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8E70" w14:textId="77777777" w:rsidR="00322150" w:rsidRPr="008F7E16" w:rsidRDefault="00322150" w:rsidP="00CA4EA3">
      <w:pPr>
        <w:spacing w:after="0" w:line="240" w:lineRule="auto"/>
        <w:jc w:val="center"/>
        <w:rPr>
          <w:rFonts w:ascii="Arial" w:hAnsi="Arial" w:cs="Arial"/>
          <w:sz w:val="20"/>
          <w:szCs w:val="20"/>
          <w:u w:val="single"/>
        </w:rPr>
      </w:pPr>
      <w:bookmarkStart w:id="0" w:name="_Hlk153802750"/>
      <w:bookmarkEnd w:id="0"/>
    </w:p>
    <w:p w14:paraId="2302A023" w14:textId="33E0DA46" w:rsidR="00F968DE" w:rsidRPr="000A1003" w:rsidRDefault="00F968DE" w:rsidP="00CA4EA3">
      <w:pPr>
        <w:spacing w:after="0" w:line="240" w:lineRule="auto"/>
        <w:jc w:val="center"/>
        <w:rPr>
          <w:rFonts w:ascii="Arial" w:hAnsi="Arial" w:cs="Arial"/>
          <w:sz w:val="36"/>
          <w:szCs w:val="36"/>
          <w:u w:val="single"/>
        </w:rPr>
      </w:pPr>
      <w:r w:rsidRPr="000A1003">
        <w:rPr>
          <w:rFonts w:ascii="Arial" w:hAnsi="Arial" w:cs="Arial"/>
          <w:sz w:val="36"/>
          <w:szCs w:val="36"/>
          <w:u w:val="single"/>
        </w:rPr>
        <w:t>PROCÈS-VERBAL</w:t>
      </w:r>
    </w:p>
    <w:p w14:paraId="5C04E855" w14:textId="030B6183" w:rsidR="009C0EDE" w:rsidRPr="000A1003" w:rsidRDefault="001B6395" w:rsidP="00CA4EA3">
      <w:pPr>
        <w:spacing w:after="0" w:line="240" w:lineRule="auto"/>
        <w:jc w:val="center"/>
        <w:rPr>
          <w:rFonts w:ascii="Arial" w:hAnsi="Arial" w:cs="Arial"/>
          <w:sz w:val="36"/>
          <w:szCs w:val="36"/>
        </w:rPr>
      </w:pPr>
      <w:proofErr w:type="gramStart"/>
      <w:r w:rsidRPr="000A1003">
        <w:rPr>
          <w:rFonts w:ascii="Arial" w:hAnsi="Arial" w:cs="Arial"/>
          <w:sz w:val="36"/>
          <w:szCs w:val="36"/>
        </w:rPr>
        <w:t>de</w:t>
      </w:r>
      <w:proofErr w:type="gramEnd"/>
      <w:r w:rsidRPr="000A1003">
        <w:rPr>
          <w:rFonts w:ascii="Arial" w:hAnsi="Arial" w:cs="Arial"/>
          <w:sz w:val="36"/>
          <w:szCs w:val="36"/>
        </w:rPr>
        <w:t xml:space="preserve"> la séance du </w:t>
      </w:r>
      <w:r w:rsidR="00D70530">
        <w:rPr>
          <w:rFonts w:ascii="Arial" w:hAnsi="Arial" w:cs="Arial"/>
          <w:sz w:val="36"/>
          <w:szCs w:val="36"/>
        </w:rPr>
        <w:t>2</w:t>
      </w:r>
      <w:r w:rsidR="00ED2062">
        <w:rPr>
          <w:rFonts w:ascii="Arial" w:hAnsi="Arial" w:cs="Arial"/>
          <w:sz w:val="36"/>
          <w:szCs w:val="36"/>
        </w:rPr>
        <w:t>7</w:t>
      </w:r>
      <w:r w:rsidR="00D70530">
        <w:rPr>
          <w:rFonts w:ascii="Arial" w:hAnsi="Arial" w:cs="Arial"/>
          <w:sz w:val="36"/>
          <w:szCs w:val="36"/>
        </w:rPr>
        <w:t xml:space="preserve"> </w:t>
      </w:r>
      <w:r w:rsidR="00ED2062">
        <w:rPr>
          <w:rFonts w:ascii="Arial" w:hAnsi="Arial" w:cs="Arial"/>
          <w:sz w:val="36"/>
          <w:szCs w:val="36"/>
        </w:rPr>
        <w:t xml:space="preserve">mars </w:t>
      </w:r>
      <w:r w:rsidR="00D70530">
        <w:rPr>
          <w:rFonts w:ascii="Arial" w:hAnsi="Arial" w:cs="Arial"/>
          <w:sz w:val="36"/>
          <w:szCs w:val="36"/>
        </w:rPr>
        <w:t>2024</w:t>
      </w:r>
    </w:p>
    <w:p w14:paraId="4351DA99" w14:textId="77777777" w:rsidR="0022609B" w:rsidRPr="000A1003" w:rsidRDefault="0022609B" w:rsidP="00CA4EA3">
      <w:pPr>
        <w:spacing w:after="0" w:line="240" w:lineRule="auto"/>
        <w:rPr>
          <w:rFonts w:ascii="Arial" w:hAnsi="Arial" w:cs="Arial"/>
        </w:rPr>
      </w:pPr>
    </w:p>
    <w:p w14:paraId="2576410F" w14:textId="4A937CA2" w:rsidR="00A87812" w:rsidRPr="000A1003" w:rsidRDefault="00B608A8" w:rsidP="003139EB">
      <w:pPr>
        <w:spacing w:after="0" w:line="240" w:lineRule="auto"/>
        <w:jc w:val="both"/>
        <w:rPr>
          <w:rFonts w:ascii="Arial" w:hAnsi="Arial" w:cs="Arial"/>
        </w:rPr>
      </w:pPr>
      <w:r w:rsidRPr="000A1003">
        <w:rPr>
          <w:rFonts w:ascii="Arial" w:hAnsi="Arial" w:cs="Arial"/>
        </w:rPr>
        <w:t>L’an 20</w:t>
      </w:r>
      <w:r w:rsidR="00AF4CF2" w:rsidRPr="000A1003">
        <w:rPr>
          <w:rFonts w:ascii="Arial" w:hAnsi="Arial" w:cs="Arial"/>
        </w:rPr>
        <w:t>2</w:t>
      </w:r>
      <w:r w:rsidR="00247053">
        <w:rPr>
          <w:rFonts w:ascii="Arial" w:hAnsi="Arial" w:cs="Arial"/>
        </w:rPr>
        <w:t>4</w:t>
      </w:r>
      <w:r w:rsidR="009C0EDE" w:rsidRPr="000A1003">
        <w:rPr>
          <w:rFonts w:ascii="Arial" w:hAnsi="Arial" w:cs="Arial"/>
        </w:rPr>
        <w:t xml:space="preserve"> et le </w:t>
      </w:r>
      <w:r w:rsidR="00ED2062">
        <w:rPr>
          <w:rFonts w:ascii="Arial" w:hAnsi="Arial" w:cs="Arial"/>
        </w:rPr>
        <w:t>27 mars</w:t>
      </w:r>
      <w:r w:rsidR="006139CA" w:rsidRPr="000A1003">
        <w:rPr>
          <w:rFonts w:ascii="Arial" w:hAnsi="Arial" w:cs="Arial"/>
        </w:rPr>
        <w:t xml:space="preserve"> </w:t>
      </w:r>
      <w:r w:rsidR="000E3DEE" w:rsidRPr="000A1003">
        <w:rPr>
          <w:rFonts w:ascii="Arial" w:hAnsi="Arial" w:cs="Arial"/>
        </w:rPr>
        <w:t xml:space="preserve">à </w:t>
      </w:r>
      <w:r w:rsidR="00247053">
        <w:rPr>
          <w:rFonts w:ascii="Arial" w:hAnsi="Arial" w:cs="Arial"/>
        </w:rPr>
        <w:t>20</w:t>
      </w:r>
      <w:r w:rsidR="004F5452" w:rsidRPr="000A1003">
        <w:rPr>
          <w:rFonts w:ascii="Arial" w:hAnsi="Arial" w:cs="Arial"/>
        </w:rPr>
        <w:t xml:space="preserve"> heures</w:t>
      </w:r>
      <w:r w:rsidR="009C0EDE" w:rsidRPr="000A1003">
        <w:rPr>
          <w:rFonts w:ascii="Arial" w:hAnsi="Arial" w:cs="Arial"/>
        </w:rPr>
        <w:t xml:space="preserve">, le Conseil Municipal de cette Commune, régulièrement convoqué, s’est réuni au nombre prescrit par la loi, dans </w:t>
      </w:r>
      <w:r w:rsidR="00150A17" w:rsidRPr="000A1003">
        <w:rPr>
          <w:rFonts w:ascii="Arial" w:hAnsi="Arial" w:cs="Arial"/>
        </w:rPr>
        <w:t>le lieu habituel de ses séances, l</w:t>
      </w:r>
      <w:r w:rsidR="00296C3E">
        <w:rPr>
          <w:rFonts w:ascii="Arial" w:hAnsi="Arial" w:cs="Arial"/>
        </w:rPr>
        <w:t>a</w:t>
      </w:r>
      <w:r w:rsidR="00150A17" w:rsidRPr="000A1003">
        <w:rPr>
          <w:rFonts w:ascii="Arial" w:hAnsi="Arial" w:cs="Arial"/>
        </w:rPr>
        <w:t xml:space="preserve"> Mairie</w:t>
      </w:r>
      <w:r w:rsidR="006139CA" w:rsidRPr="000A1003">
        <w:rPr>
          <w:rFonts w:ascii="Arial" w:hAnsi="Arial" w:cs="Arial"/>
        </w:rPr>
        <w:t xml:space="preserve"> de la </w:t>
      </w:r>
      <w:r w:rsidR="007E6F7D" w:rsidRPr="000A1003">
        <w:rPr>
          <w:rFonts w:ascii="Arial" w:hAnsi="Arial" w:cs="Arial"/>
        </w:rPr>
        <w:t>Chapelle-du-Noyer</w:t>
      </w:r>
      <w:r w:rsidR="009C0EDE" w:rsidRPr="000A1003">
        <w:rPr>
          <w:rFonts w:ascii="Arial" w:hAnsi="Arial" w:cs="Arial"/>
        </w:rPr>
        <w:t xml:space="preserve">, sous la présidence de </w:t>
      </w:r>
      <w:r w:rsidR="00A87812" w:rsidRPr="000A1003">
        <w:rPr>
          <w:rFonts w:ascii="Arial" w:hAnsi="Arial" w:cs="Arial"/>
        </w:rPr>
        <w:t>Martine PROFETI, Maire.</w:t>
      </w:r>
    </w:p>
    <w:p w14:paraId="34B1835B" w14:textId="77777777" w:rsidR="007E752D" w:rsidRPr="000A1003" w:rsidRDefault="007E752D" w:rsidP="003139EB">
      <w:pPr>
        <w:spacing w:after="0" w:line="240" w:lineRule="auto"/>
        <w:jc w:val="both"/>
        <w:rPr>
          <w:rFonts w:ascii="Arial" w:hAnsi="Arial" w:cs="Arial"/>
        </w:rPr>
      </w:pPr>
    </w:p>
    <w:p w14:paraId="3E917EDC" w14:textId="4D1ED416" w:rsidR="004509D4" w:rsidRPr="000A1003" w:rsidRDefault="007E752D" w:rsidP="003139EB">
      <w:pPr>
        <w:spacing w:after="0" w:line="240" w:lineRule="auto"/>
        <w:jc w:val="both"/>
        <w:rPr>
          <w:rFonts w:ascii="Arial" w:hAnsi="Arial" w:cs="Arial"/>
        </w:rPr>
      </w:pPr>
      <w:r w:rsidRPr="000A1003">
        <w:rPr>
          <w:rFonts w:ascii="Arial" w:hAnsi="Arial" w:cs="Arial"/>
          <w:b/>
          <w:u w:val="single"/>
        </w:rPr>
        <w:t>Présents</w:t>
      </w:r>
      <w:r w:rsidR="00467CDB" w:rsidRPr="000A1003">
        <w:rPr>
          <w:rFonts w:ascii="Arial" w:hAnsi="Arial" w:cs="Arial"/>
          <w:b/>
        </w:rPr>
        <w:t xml:space="preserve"> </w:t>
      </w:r>
      <w:r w:rsidRPr="000A1003">
        <w:rPr>
          <w:rFonts w:ascii="Arial" w:hAnsi="Arial" w:cs="Arial"/>
          <w:b/>
        </w:rPr>
        <w:t>:</w:t>
      </w:r>
      <w:r w:rsidR="00F04A30" w:rsidRPr="000A1003">
        <w:rPr>
          <w:rFonts w:ascii="Arial" w:hAnsi="Arial" w:cs="Arial"/>
          <w:b/>
        </w:rPr>
        <w:t xml:space="preserve"> </w:t>
      </w:r>
      <w:r w:rsidR="00A8133C" w:rsidRPr="000A1003">
        <w:rPr>
          <w:rFonts w:ascii="Arial" w:hAnsi="Arial" w:cs="Arial"/>
        </w:rPr>
        <w:t>VILLETTE Hélène, THOMAS Alain, TOUSSAINT Josiane</w:t>
      </w:r>
      <w:r w:rsidR="00C0124E" w:rsidRPr="000A1003">
        <w:rPr>
          <w:rFonts w:ascii="Arial" w:hAnsi="Arial" w:cs="Arial"/>
        </w:rPr>
        <w:t xml:space="preserve">, </w:t>
      </w:r>
      <w:r w:rsidR="00657930" w:rsidRPr="000A1003">
        <w:rPr>
          <w:rFonts w:ascii="Arial" w:hAnsi="Arial" w:cs="Arial"/>
        </w:rPr>
        <w:t>HUET Vincent</w:t>
      </w:r>
      <w:r w:rsidR="00F968DE" w:rsidRPr="000A1003">
        <w:rPr>
          <w:rFonts w:ascii="Arial" w:hAnsi="Arial" w:cs="Arial"/>
        </w:rPr>
        <w:t>,</w:t>
      </w:r>
      <w:r w:rsidR="00287D0B">
        <w:rPr>
          <w:rFonts w:ascii="Arial" w:hAnsi="Arial" w:cs="Arial"/>
        </w:rPr>
        <w:t xml:space="preserve"> </w:t>
      </w:r>
      <w:r w:rsidR="00296C3E" w:rsidRPr="000A1003">
        <w:rPr>
          <w:rFonts w:ascii="Arial" w:hAnsi="Arial" w:cs="Arial"/>
        </w:rPr>
        <w:t>DE PONTON D’AMECOURT Dominique</w:t>
      </w:r>
      <w:r w:rsidR="00B340BD">
        <w:rPr>
          <w:rFonts w:ascii="Arial" w:hAnsi="Arial" w:cs="Arial"/>
        </w:rPr>
        <w:t xml:space="preserve">, </w:t>
      </w:r>
      <w:r w:rsidR="004616BD">
        <w:rPr>
          <w:rFonts w:ascii="Arial" w:hAnsi="Arial" w:cs="Arial"/>
        </w:rPr>
        <w:t>GARCIA Christine</w:t>
      </w:r>
      <w:r w:rsidR="00B340BD">
        <w:rPr>
          <w:rFonts w:ascii="Arial" w:hAnsi="Arial" w:cs="Arial"/>
        </w:rPr>
        <w:t>, CHERON Jean-Luc</w:t>
      </w:r>
      <w:r w:rsidR="00585B03">
        <w:rPr>
          <w:rFonts w:ascii="Arial" w:hAnsi="Arial" w:cs="Arial"/>
        </w:rPr>
        <w:t>, COCHUYT Aurélien, PATY Christian</w:t>
      </w:r>
      <w:r w:rsidR="0053727A">
        <w:rPr>
          <w:rFonts w:ascii="Arial" w:hAnsi="Arial" w:cs="Arial"/>
        </w:rPr>
        <w:t xml:space="preserve">, </w:t>
      </w:r>
      <w:r w:rsidR="0053727A" w:rsidRPr="000A1003">
        <w:rPr>
          <w:rFonts w:ascii="Arial" w:hAnsi="Arial" w:cs="Arial"/>
        </w:rPr>
        <w:t>Jean-Luc MANGIN</w:t>
      </w:r>
      <w:r w:rsidR="00FA7F52">
        <w:rPr>
          <w:rFonts w:ascii="Arial" w:hAnsi="Arial" w:cs="Arial"/>
        </w:rPr>
        <w:t>, TERRIER Agnès</w:t>
      </w:r>
    </w:p>
    <w:p w14:paraId="6673C6EA" w14:textId="27A49394" w:rsidR="00AB4C07" w:rsidRDefault="00296C3E" w:rsidP="003139EB">
      <w:pPr>
        <w:spacing w:after="0" w:line="240" w:lineRule="auto"/>
        <w:jc w:val="both"/>
        <w:rPr>
          <w:rFonts w:ascii="Arial" w:hAnsi="Arial" w:cs="Arial"/>
        </w:rPr>
      </w:pPr>
      <w:r>
        <w:rPr>
          <w:rFonts w:ascii="Arial" w:hAnsi="Arial" w:cs="Arial"/>
          <w:b/>
          <w:bCs/>
          <w:u w:val="single"/>
        </w:rPr>
        <w:t>Excusé</w:t>
      </w:r>
      <w:r w:rsidR="0053727A">
        <w:rPr>
          <w:rFonts w:ascii="Arial" w:hAnsi="Arial" w:cs="Arial"/>
          <w:b/>
          <w:bCs/>
          <w:u w:val="single"/>
        </w:rPr>
        <w:t>e</w:t>
      </w:r>
      <w:r w:rsidR="00AB4C07">
        <w:rPr>
          <w:rFonts w:ascii="Arial" w:hAnsi="Arial" w:cs="Arial"/>
        </w:rPr>
        <w:t xml:space="preserve"> : </w:t>
      </w:r>
      <w:r w:rsidR="00287D0B">
        <w:rPr>
          <w:rFonts w:ascii="Arial" w:hAnsi="Arial" w:cs="Arial"/>
        </w:rPr>
        <w:t xml:space="preserve">Mme </w:t>
      </w:r>
      <w:r w:rsidR="004616BD" w:rsidRPr="000A1003">
        <w:rPr>
          <w:rFonts w:ascii="Arial" w:hAnsi="Arial" w:cs="Arial"/>
        </w:rPr>
        <w:t>POULAIN Valérie</w:t>
      </w:r>
      <w:r w:rsidR="00287D0B">
        <w:rPr>
          <w:rFonts w:ascii="Arial" w:hAnsi="Arial" w:cs="Arial"/>
        </w:rPr>
        <w:t xml:space="preserve"> </w:t>
      </w:r>
    </w:p>
    <w:p w14:paraId="18FCC366" w14:textId="77777777" w:rsidR="00322150" w:rsidRPr="000A1003" w:rsidRDefault="00322150" w:rsidP="003139EB">
      <w:pPr>
        <w:spacing w:after="0" w:line="240" w:lineRule="auto"/>
        <w:jc w:val="both"/>
        <w:rPr>
          <w:rFonts w:ascii="Arial" w:hAnsi="Arial" w:cs="Arial"/>
        </w:rPr>
      </w:pPr>
    </w:p>
    <w:p w14:paraId="27E9FFB9" w14:textId="0BCC49AB" w:rsidR="00BD484C" w:rsidRPr="000A1003" w:rsidRDefault="00BD484C" w:rsidP="003139EB">
      <w:pPr>
        <w:spacing w:after="0" w:line="240" w:lineRule="auto"/>
        <w:jc w:val="both"/>
        <w:rPr>
          <w:rFonts w:ascii="Arial" w:hAnsi="Arial" w:cs="Arial"/>
        </w:rPr>
      </w:pPr>
      <w:r w:rsidRPr="000A1003">
        <w:rPr>
          <w:rFonts w:ascii="Arial" w:hAnsi="Arial" w:cs="Arial"/>
          <w:b/>
          <w:u w:val="single"/>
        </w:rPr>
        <w:t>A été nommé secrétaire</w:t>
      </w:r>
      <w:r w:rsidRPr="000A1003">
        <w:rPr>
          <w:rFonts w:ascii="Arial" w:hAnsi="Arial" w:cs="Arial"/>
          <w:b/>
        </w:rPr>
        <w:t> :</w:t>
      </w:r>
      <w:r w:rsidRPr="000A1003">
        <w:rPr>
          <w:rFonts w:ascii="Arial" w:hAnsi="Arial" w:cs="Arial"/>
        </w:rPr>
        <w:t xml:space="preserve"> </w:t>
      </w:r>
      <w:r w:rsidR="00FA7F52">
        <w:rPr>
          <w:rFonts w:ascii="Arial" w:hAnsi="Arial" w:cs="Arial"/>
        </w:rPr>
        <w:t>Alain THOMAS</w:t>
      </w:r>
    </w:p>
    <w:p w14:paraId="7CBD8AE9" w14:textId="41E31A26" w:rsidR="00060032" w:rsidRPr="000A1003" w:rsidRDefault="00060032" w:rsidP="003139EB">
      <w:pPr>
        <w:spacing w:after="0" w:line="240" w:lineRule="auto"/>
        <w:jc w:val="both"/>
        <w:rPr>
          <w:rFonts w:ascii="Arial" w:hAnsi="Arial" w:cs="Arial"/>
          <w:b/>
          <w:u w:val="single"/>
        </w:rPr>
      </w:pPr>
    </w:p>
    <w:p w14:paraId="2363D629" w14:textId="60514DE1" w:rsidR="00277842" w:rsidRDefault="00701AE0" w:rsidP="003139EB">
      <w:pPr>
        <w:spacing w:after="0" w:line="240" w:lineRule="auto"/>
        <w:jc w:val="both"/>
        <w:rPr>
          <w:rFonts w:ascii="Arial" w:hAnsi="Arial" w:cs="Arial"/>
          <w:bCs/>
        </w:rPr>
      </w:pPr>
      <w:r w:rsidRPr="000A1003">
        <w:rPr>
          <w:rFonts w:ascii="Arial" w:hAnsi="Arial" w:cs="Arial"/>
          <w:b/>
        </w:rPr>
        <w:t xml:space="preserve">Le procès-verbal du Conseil Municipal du </w:t>
      </w:r>
      <w:r w:rsidR="00FA7F52">
        <w:rPr>
          <w:rFonts w:ascii="Arial" w:hAnsi="Arial" w:cs="Arial"/>
          <w:b/>
        </w:rPr>
        <w:t>22 février 2024</w:t>
      </w:r>
      <w:r w:rsidRPr="000A1003">
        <w:rPr>
          <w:rFonts w:ascii="Arial" w:hAnsi="Arial" w:cs="Arial"/>
          <w:b/>
        </w:rPr>
        <w:t xml:space="preserve"> est approuvé à l’unanimité</w:t>
      </w:r>
      <w:r w:rsidRPr="000A1003">
        <w:rPr>
          <w:rFonts w:ascii="Arial" w:hAnsi="Arial" w:cs="Arial"/>
          <w:bCs/>
        </w:rPr>
        <w:t>.</w:t>
      </w:r>
    </w:p>
    <w:p w14:paraId="29998B5D" w14:textId="02AA9209" w:rsidR="00FB3820" w:rsidRDefault="00FB3820" w:rsidP="003139EB">
      <w:pPr>
        <w:spacing w:after="0" w:line="240" w:lineRule="auto"/>
        <w:jc w:val="both"/>
        <w:rPr>
          <w:rFonts w:ascii="Arial" w:hAnsi="Arial" w:cs="Arial"/>
          <w:bCs/>
        </w:rPr>
      </w:pPr>
    </w:p>
    <w:p w14:paraId="644537D6" w14:textId="37B36ED6" w:rsidR="00FA7F52" w:rsidRDefault="00FA7F52" w:rsidP="003139EB">
      <w:pPr>
        <w:spacing w:after="0" w:line="240" w:lineRule="auto"/>
        <w:jc w:val="both"/>
        <w:rPr>
          <w:rFonts w:ascii="Arial" w:hAnsi="Arial" w:cs="Arial"/>
          <w:bCs/>
        </w:rPr>
      </w:pPr>
      <w:r>
        <w:rPr>
          <w:rFonts w:ascii="Arial" w:hAnsi="Arial" w:cs="Arial"/>
          <w:bCs/>
        </w:rPr>
        <w:t>Le Conseil Municipal accepte d’ajouter un point à l’ordre du jour.</w:t>
      </w:r>
    </w:p>
    <w:p w14:paraId="02696963" w14:textId="77777777" w:rsidR="00FA7F52" w:rsidRDefault="00FA7F52" w:rsidP="003139EB">
      <w:pPr>
        <w:spacing w:after="0" w:line="240" w:lineRule="auto"/>
        <w:jc w:val="both"/>
        <w:rPr>
          <w:rFonts w:ascii="Arial" w:hAnsi="Arial" w:cs="Arial"/>
          <w:bCs/>
        </w:rPr>
      </w:pPr>
    </w:p>
    <w:p w14:paraId="0D46EE94" w14:textId="4E7BE768" w:rsidR="00FA7F52" w:rsidRPr="000A1003" w:rsidRDefault="00FB3820" w:rsidP="003139EB">
      <w:pPr>
        <w:spacing w:after="0" w:line="240" w:lineRule="auto"/>
        <w:jc w:val="both"/>
        <w:rPr>
          <w:rFonts w:ascii="Arial" w:hAnsi="Arial" w:cs="Arial"/>
          <w:bCs/>
        </w:rPr>
      </w:pPr>
      <w:r>
        <w:rPr>
          <w:rFonts w:ascii="Arial" w:hAnsi="Arial" w:cs="Arial"/>
          <w:bCs/>
        </w:rPr>
        <w:t xml:space="preserve">Le Conseil Municipal prend connaissance </w:t>
      </w:r>
      <w:r w:rsidR="00E14540">
        <w:rPr>
          <w:rFonts w:ascii="Arial" w:hAnsi="Arial" w:cs="Arial"/>
          <w:bCs/>
        </w:rPr>
        <w:t xml:space="preserve">des décisions prises </w:t>
      </w:r>
      <w:r>
        <w:rPr>
          <w:rFonts w:ascii="Arial" w:hAnsi="Arial" w:cs="Arial"/>
          <w:bCs/>
        </w:rPr>
        <w:t>dans le cadre de</w:t>
      </w:r>
      <w:r w:rsidR="00C0549E">
        <w:rPr>
          <w:rFonts w:ascii="Arial" w:hAnsi="Arial" w:cs="Arial"/>
          <w:bCs/>
        </w:rPr>
        <w:t>s</w:t>
      </w:r>
      <w:r>
        <w:rPr>
          <w:rFonts w:ascii="Arial" w:hAnsi="Arial" w:cs="Arial"/>
          <w:bCs/>
        </w:rPr>
        <w:t xml:space="preserve"> délégations</w:t>
      </w:r>
      <w:r w:rsidR="00C0549E">
        <w:rPr>
          <w:rFonts w:ascii="Arial" w:hAnsi="Arial" w:cs="Arial"/>
          <w:bCs/>
        </w:rPr>
        <w:t xml:space="preserve"> de Madame le Maire</w:t>
      </w:r>
      <w:r>
        <w:rPr>
          <w:rFonts w:ascii="Arial" w:hAnsi="Arial" w:cs="Arial"/>
          <w:bCs/>
        </w:rPr>
        <w:t>, en application de la délibération n° 2022-044 du 14 décembre 2022.</w:t>
      </w:r>
    </w:p>
    <w:p w14:paraId="1409F118" w14:textId="77777777" w:rsidR="00E63EFB" w:rsidRPr="000A1003" w:rsidRDefault="00E63EFB" w:rsidP="003139EB">
      <w:pPr>
        <w:spacing w:after="0" w:line="240" w:lineRule="auto"/>
        <w:jc w:val="both"/>
        <w:rPr>
          <w:rFonts w:ascii="Arial" w:hAnsi="Arial" w:cs="Arial"/>
          <w:b/>
          <w:u w:val="single"/>
        </w:rPr>
      </w:pPr>
    </w:p>
    <w:p w14:paraId="72E4F788" w14:textId="54CD92AB" w:rsidR="00393A52" w:rsidRPr="000A1003" w:rsidRDefault="00393A52" w:rsidP="003139EB">
      <w:pPr>
        <w:spacing w:after="0" w:line="240" w:lineRule="auto"/>
        <w:jc w:val="both"/>
        <w:rPr>
          <w:rFonts w:ascii="Arial" w:hAnsi="Arial" w:cs="Arial"/>
          <w:bCs/>
        </w:rPr>
      </w:pPr>
      <w:r w:rsidRPr="000A1003">
        <w:rPr>
          <w:rFonts w:ascii="Arial" w:hAnsi="Arial" w:cs="Arial"/>
          <w:b/>
          <w:u w:val="single"/>
        </w:rPr>
        <w:t>Délibérations prises</w:t>
      </w:r>
      <w:r w:rsidRPr="000A1003">
        <w:rPr>
          <w:rFonts w:ascii="Arial" w:hAnsi="Arial" w:cs="Arial"/>
          <w:bCs/>
        </w:rPr>
        <w:t> :</w:t>
      </w:r>
    </w:p>
    <w:p w14:paraId="54F921A1" w14:textId="4FACD4A0" w:rsidR="00393A52" w:rsidRPr="000A1003" w:rsidRDefault="00393A52" w:rsidP="00287D0B">
      <w:pPr>
        <w:spacing w:after="0"/>
        <w:rPr>
          <w:rFonts w:ascii="Arial" w:hAnsi="Arial" w:cs="Arial"/>
          <w:bCs/>
        </w:rPr>
      </w:pPr>
      <w:r w:rsidRPr="000A1003">
        <w:rPr>
          <w:rFonts w:ascii="Arial" w:hAnsi="Arial" w:cs="Arial"/>
          <w:bCs/>
        </w:rPr>
        <w:t>Réf 202</w:t>
      </w:r>
      <w:r w:rsidR="00287D0B">
        <w:rPr>
          <w:rFonts w:ascii="Arial" w:hAnsi="Arial" w:cs="Arial"/>
          <w:bCs/>
        </w:rPr>
        <w:t>4</w:t>
      </w:r>
      <w:r w:rsidRPr="000A1003">
        <w:rPr>
          <w:rFonts w:ascii="Arial" w:hAnsi="Arial" w:cs="Arial"/>
          <w:bCs/>
        </w:rPr>
        <w:t>-</w:t>
      </w:r>
      <w:r w:rsidR="00E61FAC" w:rsidRPr="000A1003">
        <w:rPr>
          <w:rFonts w:ascii="Arial" w:hAnsi="Arial" w:cs="Arial"/>
          <w:bCs/>
        </w:rPr>
        <w:t>0</w:t>
      </w:r>
      <w:r w:rsidR="00287D0B">
        <w:rPr>
          <w:rFonts w:ascii="Arial" w:hAnsi="Arial" w:cs="Arial"/>
          <w:bCs/>
        </w:rPr>
        <w:t>0</w:t>
      </w:r>
      <w:r w:rsidR="00FA7F52">
        <w:rPr>
          <w:rFonts w:ascii="Arial" w:hAnsi="Arial" w:cs="Arial"/>
          <w:bCs/>
        </w:rPr>
        <w:t>6</w:t>
      </w:r>
      <w:r w:rsidRPr="000A1003">
        <w:rPr>
          <w:rFonts w:ascii="Arial" w:hAnsi="Arial" w:cs="Arial"/>
          <w:bCs/>
        </w:rPr>
        <w:t xml:space="preserve"> : </w:t>
      </w:r>
      <w:r w:rsidR="00FA7F52">
        <w:rPr>
          <w:rFonts w:ascii="Arial" w:hAnsi="Arial" w:cs="Arial"/>
          <w:bCs/>
        </w:rPr>
        <w:t>Approbation du compte de gestion 2023</w:t>
      </w:r>
    </w:p>
    <w:p w14:paraId="748BF5D3" w14:textId="11650DCB" w:rsidR="00393A52" w:rsidRPr="000A1003" w:rsidRDefault="00393A52" w:rsidP="003139EB">
      <w:pPr>
        <w:spacing w:after="0"/>
        <w:jc w:val="both"/>
        <w:rPr>
          <w:rFonts w:ascii="Arial" w:hAnsi="Arial" w:cs="Arial"/>
          <w:bCs/>
        </w:rPr>
      </w:pPr>
      <w:r w:rsidRPr="000A1003">
        <w:rPr>
          <w:rFonts w:ascii="Arial" w:hAnsi="Arial" w:cs="Arial"/>
          <w:bCs/>
        </w:rPr>
        <w:t>Réf 202</w:t>
      </w:r>
      <w:r w:rsidR="00287D0B">
        <w:rPr>
          <w:rFonts w:ascii="Arial" w:hAnsi="Arial" w:cs="Arial"/>
          <w:bCs/>
        </w:rPr>
        <w:t>4</w:t>
      </w:r>
      <w:r w:rsidRPr="000A1003">
        <w:rPr>
          <w:rFonts w:ascii="Arial" w:hAnsi="Arial" w:cs="Arial"/>
          <w:bCs/>
        </w:rPr>
        <w:t>-0</w:t>
      </w:r>
      <w:r w:rsidR="00287D0B">
        <w:rPr>
          <w:rFonts w:ascii="Arial" w:hAnsi="Arial" w:cs="Arial"/>
          <w:bCs/>
        </w:rPr>
        <w:t>0</w:t>
      </w:r>
      <w:r w:rsidR="00FA7F52">
        <w:rPr>
          <w:rFonts w:ascii="Arial" w:hAnsi="Arial" w:cs="Arial"/>
          <w:bCs/>
        </w:rPr>
        <w:t>7</w:t>
      </w:r>
      <w:r w:rsidRPr="000A1003">
        <w:rPr>
          <w:rFonts w:ascii="Arial" w:hAnsi="Arial" w:cs="Arial"/>
          <w:bCs/>
        </w:rPr>
        <w:t xml:space="preserve"> : </w:t>
      </w:r>
      <w:r w:rsidR="00FA7F52">
        <w:rPr>
          <w:rFonts w:ascii="Arial" w:hAnsi="Arial" w:cs="Arial"/>
          <w:bCs/>
        </w:rPr>
        <w:t>Approbation du compte administratif 2023</w:t>
      </w:r>
    </w:p>
    <w:p w14:paraId="3862A5C6" w14:textId="0E3254AD" w:rsidR="00393A52" w:rsidRPr="000A1003" w:rsidRDefault="00393A52" w:rsidP="003139EB">
      <w:pPr>
        <w:spacing w:after="0" w:line="240" w:lineRule="auto"/>
        <w:jc w:val="both"/>
        <w:rPr>
          <w:rFonts w:ascii="Arial" w:hAnsi="Arial" w:cs="Arial"/>
          <w:bCs/>
        </w:rPr>
      </w:pPr>
      <w:r w:rsidRPr="000A1003">
        <w:rPr>
          <w:rFonts w:ascii="Arial" w:hAnsi="Arial" w:cs="Arial"/>
          <w:bCs/>
        </w:rPr>
        <w:t>Réf 202</w:t>
      </w:r>
      <w:r w:rsidR="004C0052">
        <w:rPr>
          <w:rFonts w:ascii="Arial" w:hAnsi="Arial" w:cs="Arial"/>
          <w:bCs/>
        </w:rPr>
        <w:t>4</w:t>
      </w:r>
      <w:r w:rsidRPr="000A1003">
        <w:rPr>
          <w:rFonts w:ascii="Arial" w:hAnsi="Arial" w:cs="Arial"/>
          <w:bCs/>
        </w:rPr>
        <w:t>-0</w:t>
      </w:r>
      <w:r w:rsidR="004C0052">
        <w:rPr>
          <w:rFonts w:ascii="Arial" w:hAnsi="Arial" w:cs="Arial"/>
          <w:bCs/>
        </w:rPr>
        <w:t>0</w:t>
      </w:r>
      <w:r w:rsidR="00FA7F52">
        <w:rPr>
          <w:rFonts w:ascii="Arial" w:hAnsi="Arial" w:cs="Arial"/>
          <w:bCs/>
        </w:rPr>
        <w:t>8</w:t>
      </w:r>
      <w:r w:rsidRPr="000A1003">
        <w:rPr>
          <w:rFonts w:ascii="Arial" w:hAnsi="Arial" w:cs="Arial"/>
          <w:bCs/>
        </w:rPr>
        <w:t xml:space="preserve"> : </w:t>
      </w:r>
      <w:r w:rsidR="00FA7F52">
        <w:rPr>
          <w:rFonts w:ascii="Arial" w:hAnsi="Arial" w:cs="Arial"/>
          <w:bCs/>
        </w:rPr>
        <w:t>Vote des taux d’impositions pour l’année 2024</w:t>
      </w:r>
    </w:p>
    <w:p w14:paraId="63D0F263" w14:textId="37A0AE20" w:rsidR="00E61FAC" w:rsidRPr="000A1003" w:rsidRDefault="00E61FAC" w:rsidP="003139EB">
      <w:pPr>
        <w:spacing w:after="0" w:line="240" w:lineRule="auto"/>
        <w:jc w:val="both"/>
        <w:rPr>
          <w:rFonts w:ascii="Arial" w:hAnsi="Arial" w:cs="Arial"/>
          <w:bCs/>
        </w:rPr>
      </w:pPr>
      <w:r w:rsidRPr="000A1003">
        <w:rPr>
          <w:rFonts w:ascii="Arial" w:hAnsi="Arial" w:cs="Arial"/>
          <w:bCs/>
        </w:rPr>
        <w:t>Réf 202</w:t>
      </w:r>
      <w:r w:rsidR="004C0052">
        <w:rPr>
          <w:rFonts w:ascii="Arial" w:hAnsi="Arial" w:cs="Arial"/>
          <w:bCs/>
        </w:rPr>
        <w:t>4</w:t>
      </w:r>
      <w:r w:rsidRPr="000A1003">
        <w:rPr>
          <w:rFonts w:ascii="Arial" w:hAnsi="Arial" w:cs="Arial"/>
          <w:bCs/>
        </w:rPr>
        <w:t>-0</w:t>
      </w:r>
      <w:r w:rsidR="004C0052">
        <w:rPr>
          <w:rFonts w:ascii="Arial" w:hAnsi="Arial" w:cs="Arial"/>
          <w:bCs/>
        </w:rPr>
        <w:t>0</w:t>
      </w:r>
      <w:r w:rsidR="00FA7F52">
        <w:rPr>
          <w:rFonts w:ascii="Arial" w:hAnsi="Arial" w:cs="Arial"/>
          <w:bCs/>
        </w:rPr>
        <w:t>9</w:t>
      </w:r>
      <w:r w:rsidRPr="000A1003">
        <w:rPr>
          <w:rFonts w:ascii="Arial" w:hAnsi="Arial" w:cs="Arial"/>
          <w:bCs/>
        </w:rPr>
        <w:t> :</w:t>
      </w:r>
      <w:r w:rsidR="00E55C58">
        <w:rPr>
          <w:rFonts w:ascii="Arial" w:hAnsi="Arial" w:cs="Arial"/>
          <w:bCs/>
        </w:rPr>
        <w:t xml:space="preserve"> </w:t>
      </w:r>
      <w:r w:rsidR="00FA7F52">
        <w:rPr>
          <w:rFonts w:ascii="Arial" w:hAnsi="Arial" w:cs="Arial"/>
          <w:bCs/>
        </w:rPr>
        <w:t>Vote du budget primitif 2024</w:t>
      </w:r>
    </w:p>
    <w:p w14:paraId="4042FA5B" w14:textId="1BB0CAEC" w:rsidR="00E61FAC" w:rsidRDefault="00E61FAC" w:rsidP="003139EB">
      <w:pPr>
        <w:spacing w:after="0" w:line="240" w:lineRule="auto"/>
        <w:jc w:val="both"/>
        <w:rPr>
          <w:rFonts w:ascii="Arial" w:hAnsi="Arial" w:cs="Arial"/>
          <w:bCs/>
        </w:rPr>
      </w:pPr>
      <w:r w:rsidRPr="000A1003">
        <w:rPr>
          <w:rFonts w:ascii="Arial" w:hAnsi="Arial" w:cs="Arial"/>
          <w:bCs/>
        </w:rPr>
        <w:t>Réf 202</w:t>
      </w:r>
      <w:r w:rsidR="004C0052">
        <w:rPr>
          <w:rFonts w:ascii="Arial" w:hAnsi="Arial" w:cs="Arial"/>
          <w:bCs/>
        </w:rPr>
        <w:t>4</w:t>
      </w:r>
      <w:r w:rsidRPr="000A1003">
        <w:rPr>
          <w:rFonts w:ascii="Arial" w:hAnsi="Arial" w:cs="Arial"/>
          <w:bCs/>
        </w:rPr>
        <w:t>-0</w:t>
      </w:r>
      <w:r w:rsidR="00FA7F52">
        <w:rPr>
          <w:rFonts w:ascii="Arial" w:hAnsi="Arial" w:cs="Arial"/>
          <w:bCs/>
        </w:rPr>
        <w:t>10</w:t>
      </w:r>
      <w:r w:rsidRPr="000A1003">
        <w:rPr>
          <w:rFonts w:ascii="Arial" w:hAnsi="Arial" w:cs="Arial"/>
          <w:bCs/>
        </w:rPr>
        <w:t xml:space="preserve"> : </w:t>
      </w:r>
      <w:r w:rsidR="00FA7F52">
        <w:rPr>
          <w:rFonts w:ascii="Arial" w:hAnsi="Arial" w:cs="Arial"/>
          <w:bCs/>
        </w:rPr>
        <w:t>Subventions d’équipement versées pour travaux éclairage public 2024 – Fixation de la durée d’amortissement</w:t>
      </w:r>
    </w:p>
    <w:p w14:paraId="19F88E26" w14:textId="7EF3ABC3" w:rsidR="00FA7F52" w:rsidRDefault="00FA7F52" w:rsidP="003139EB">
      <w:pPr>
        <w:spacing w:after="0" w:line="240" w:lineRule="auto"/>
        <w:jc w:val="both"/>
        <w:rPr>
          <w:rFonts w:ascii="Arial" w:hAnsi="Arial" w:cs="Arial"/>
          <w:bCs/>
        </w:rPr>
      </w:pPr>
      <w:r>
        <w:rPr>
          <w:rFonts w:ascii="Arial" w:hAnsi="Arial" w:cs="Arial"/>
          <w:bCs/>
        </w:rPr>
        <w:t>Réf 2024-011 : Travaux d’éclairage public</w:t>
      </w:r>
    </w:p>
    <w:p w14:paraId="6540519B" w14:textId="6969641F" w:rsidR="00FA7F52" w:rsidRDefault="00FA7F52" w:rsidP="003139EB">
      <w:pPr>
        <w:spacing w:after="0" w:line="240" w:lineRule="auto"/>
        <w:jc w:val="both"/>
        <w:rPr>
          <w:rFonts w:ascii="Arial" w:hAnsi="Arial" w:cs="Arial"/>
          <w:bCs/>
        </w:rPr>
      </w:pPr>
      <w:r>
        <w:rPr>
          <w:rFonts w:ascii="Arial" w:hAnsi="Arial" w:cs="Arial"/>
          <w:bCs/>
        </w:rPr>
        <w:t>Réf 2024-012 : Convention de ramassage et de capture d’animaux</w:t>
      </w:r>
    </w:p>
    <w:p w14:paraId="3929AEFD" w14:textId="7D6FC89F" w:rsidR="00FA7F52" w:rsidRDefault="00FA7F52" w:rsidP="003139EB">
      <w:pPr>
        <w:spacing w:after="0" w:line="240" w:lineRule="auto"/>
        <w:jc w:val="both"/>
        <w:rPr>
          <w:rFonts w:ascii="Arial" w:hAnsi="Arial" w:cs="Arial"/>
          <w:bCs/>
        </w:rPr>
      </w:pPr>
      <w:r>
        <w:rPr>
          <w:rFonts w:ascii="Arial" w:hAnsi="Arial" w:cs="Arial"/>
          <w:bCs/>
        </w:rPr>
        <w:t>Réf 2024-013 : Prorogation de la dérogation des rythmes scolaires</w:t>
      </w:r>
    </w:p>
    <w:p w14:paraId="479EB193" w14:textId="5982CE76" w:rsidR="00701AE0" w:rsidRPr="000A1003" w:rsidRDefault="00701AE0" w:rsidP="003139EB">
      <w:pPr>
        <w:spacing w:after="0" w:line="240" w:lineRule="auto"/>
        <w:jc w:val="both"/>
        <w:rPr>
          <w:rFonts w:ascii="Arial" w:hAnsi="Arial" w:cs="Arial"/>
          <w:bCs/>
        </w:rPr>
      </w:pPr>
    </w:p>
    <w:p w14:paraId="370E89A9" w14:textId="068ED85F" w:rsidR="00830561" w:rsidRDefault="00C865B0" w:rsidP="00A0007D">
      <w:pPr>
        <w:spacing w:after="0" w:line="240" w:lineRule="auto"/>
        <w:rPr>
          <w:rFonts w:ascii="Comic Sans MS" w:hAnsi="Comic Sans MS" w:cs="Tahoma"/>
          <w:u w:val="single"/>
        </w:rPr>
      </w:pPr>
      <w:r w:rsidRPr="00692242">
        <w:rPr>
          <w:rFonts w:ascii="Arial" w:hAnsi="Arial" w:cs="Arial"/>
          <w:b/>
          <w:u w:val="single"/>
        </w:rPr>
        <w:t>REF 202</w:t>
      </w:r>
      <w:r w:rsidR="002A48FE">
        <w:rPr>
          <w:rFonts w:ascii="Arial" w:hAnsi="Arial" w:cs="Arial"/>
          <w:b/>
          <w:u w:val="single"/>
        </w:rPr>
        <w:t>4</w:t>
      </w:r>
      <w:r w:rsidRPr="00692242">
        <w:rPr>
          <w:rFonts w:ascii="Arial" w:hAnsi="Arial" w:cs="Arial"/>
          <w:b/>
          <w:u w:val="single"/>
        </w:rPr>
        <w:t>-0</w:t>
      </w:r>
      <w:r w:rsidR="002A48FE">
        <w:rPr>
          <w:rFonts w:ascii="Arial" w:hAnsi="Arial" w:cs="Arial"/>
          <w:b/>
          <w:u w:val="single"/>
        </w:rPr>
        <w:t>0</w:t>
      </w:r>
      <w:r w:rsidR="00FA7F52">
        <w:rPr>
          <w:rFonts w:ascii="Arial" w:hAnsi="Arial" w:cs="Arial"/>
          <w:b/>
          <w:u w:val="single"/>
        </w:rPr>
        <w:t>6</w:t>
      </w:r>
      <w:r w:rsidRPr="00692242">
        <w:rPr>
          <w:rFonts w:ascii="Arial" w:hAnsi="Arial" w:cs="Arial"/>
          <w:b/>
          <w:u w:val="single"/>
        </w:rPr>
        <w:t> :</w:t>
      </w:r>
      <w:r w:rsidR="003139EB" w:rsidRPr="00692242">
        <w:rPr>
          <w:rFonts w:ascii="Arial" w:hAnsi="Arial" w:cs="Arial"/>
          <w:b/>
          <w:u w:val="single"/>
        </w:rPr>
        <w:t xml:space="preserve"> </w:t>
      </w:r>
      <w:r w:rsidR="00830561" w:rsidRPr="00A0007D">
        <w:rPr>
          <w:rFonts w:ascii="Arial" w:hAnsi="Arial" w:cs="Arial"/>
          <w:b/>
          <w:bCs/>
          <w:u w:val="single"/>
        </w:rPr>
        <w:t>APPROBATION DU COMPTE DE GESTION 2023</w:t>
      </w:r>
    </w:p>
    <w:p w14:paraId="129C9508" w14:textId="77777777" w:rsidR="00A0007D" w:rsidRPr="00A0007D" w:rsidRDefault="00A0007D" w:rsidP="006E5832">
      <w:pPr>
        <w:pStyle w:val="NormalWeb"/>
        <w:spacing w:before="0" w:beforeAutospacing="0" w:after="0" w:afterAutospacing="0"/>
        <w:jc w:val="both"/>
        <w:rPr>
          <w:rFonts w:ascii="Arial" w:eastAsiaTheme="minorHAnsi" w:hAnsi="Arial" w:cs="Arial"/>
          <w:sz w:val="22"/>
          <w:szCs w:val="22"/>
          <w:lang w:eastAsia="en-US"/>
        </w:rPr>
      </w:pPr>
      <w:r w:rsidRPr="00A0007D">
        <w:rPr>
          <w:rFonts w:ascii="Arial" w:eastAsiaTheme="minorHAnsi" w:hAnsi="Arial" w:cs="Arial"/>
          <w:sz w:val="22"/>
          <w:szCs w:val="22"/>
          <w:lang w:eastAsia="en-US"/>
        </w:rPr>
        <w:t xml:space="preserve">Madame le maire rappelle que le compte de gestion constitue la reddition des comptes du comptable à l'ordonnateur et que le conseil municipal ne peut valablement délibérer sur le compte administratif du maire sans disposer de l'état de situation de l'exercice clos dressé par le receveur municipal. </w:t>
      </w:r>
    </w:p>
    <w:p w14:paraId="1C0E05D0" w14:textId="77777777" w:rsidR="00A0007D" w:rsidRPr="00A0007D" w:rsidRDefault="00A0007D" w:rsidP="006E5832">
      <w:pPr>
        <w:pStyle w:val="NormalWeb"/>
        <w:spacing w:before="0" w:beforeAutospacing="0" w:after="0" w:afterAutospacing="0"/>
        <w:jc w:val="both"/>
        <w:rPr>
          <w:rFonts w:ascii="Arial" w:eastAsiaTheme="minorHAnsi" w:hAnsi="Arial" w:cs="Arial"/>
          <w:sz w:val="22"/>
          <w:szCs w:val="22"/>
          <w:lang w:eastAsia="en-US"/>
        </w:rPr>
      </w:pPr>
      <w:r w:rsidRPr="00A0007D">
        <w:rPr>
          <w:rFonts w:ascii="Arial" w:eastAsiaTheme="minorHAnsi" w:hAnsi="Arial" w:cs="Arial"/>
          <w:sz w:val="22"/>
          <w:szCs w:val="22"/>
          <w:lang w:eastAsia="en-US"/>
        </w:rPr>
        <w:t xml:space="preserve">Après s’être fait présenter les budgets primitifs de l’exercice 2023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 </w:t>
      </w:r>
    </w:p>
    <w:p w14:paraId="6101AEFD" w14:textId="176C9003" w:rsidR="00A0007D" w:rsidRDefault="00A0007D" w:rsidP="006E5832">
      <w:pPr>
        <w:pStyle w:val="NormalWeb"/>
        <w:spacing w:before="0" w:beforeAutospacing="0" w:after="0" w:afterAutospacing="0"/>
        <w:jc w:val="both"/>
        <w:rPr>
          <w:rFonts w:ascii="Arial" w:eastAsiaTheme="minorHAnsi" w:hAnsi="Arial" w:cs="Arial"/>
          <w:sz w:val="22"/>
          <w:szCs w:val="22"/>
          <w:lang w:eastAsia="en-US"/>
        </w:rPr>
      </w:pPr>
      <w:r w:rsidRPr="00A0007D">
        <w:rPr>
          <w:rFonts w:ascii="Arial" w:eastAsiaTheme="minorHAnsi" w:hAnsi="Arial" w:cs="Arial"/>
          <w:sz w:val="22"/>
          <w:szCs w:val="22"/>
          <w:lang w:eastAsia="en-US"/>
        </w:rPr>
        <w:t>Après s’être assuré que le receveur a repris dans ses écritures le montant de chacun des soldes figurant au bilan de l’exercice 2023, celui de tous les titres émis et de tous les mandats de paiement ordonnancés et qu’il a procédé à toutes les opérations d’ordre qu’il lui a été prescrit de passer dans ses écritures</w:t>
      </w:r>
      <w:r w:rsidR="006E5832">
        <w:rPr>
          <w:rFonts w:ascii="Arial" w:eastAsiaTheme="minorHAnsi" w:hAnsi="Arial" w:cs="Arial"/>
          <w:sz w:val="22"/>
          <w:szCs w:val="22"/>
          <w:lang w:eastAsia="en-US"/>
        </w:rPr>
        <w:t>.</w:t>
      </w:r>
    </w:p>
    <w:p w14:paraId="5E7EDA4F" w14:textId="77777777" w:rsidR="006E5832" w:rsidRPr="00A0007D" w:rsidRDefault="006E5832" w:rsidP="006E5832">
      <w:pPr>
        <w:pStyle w:val="NormalWeb"/>
        <w:spacing w:before="0" w:beforeAutospacing="0" w:after="0" w:afterAutospacing="0"/>
        <w:jc w:val="both"/>
        <w:rPr>
          <w:rFonts w:ascii="Arial" w:eastAsiaTheme="minorHAnsi" w:hAnsi="Arial" w:cs="Arial"/>
          <w:sz w:val="22"/>
          <w:szCs w:val="22"/>
          <w:lang w:eastAsia="en-US"/>
        </w:rPr>
      </w:pPr>
    </w:p>
    <w:p w14:paraId="18A3031E" w14:textId="77777777" w:rsidR="00A0007D" w:rsidRPr="00A0007D" w:rsidRDefault="00A0007D" w:rsidP="006E5832">
      <w:pPr>
        <w:pStyle w:val="NormalWeb"/>
        <w:spacing w:before="0" w:beforeAutospacing="0" w:after="0" w:afterAutospacing="0"/>
        <w:jc w:val="both"/>
        <w:rPr>
          <w:rFonts w:ascii="Arial" w:eastAsiaTheme="minorHAnsi" w:hAnsi="Arial" w:cs="Arial"/>
          <w:sz w:val="22"/>
          <w:szCs w:val="22"/>
          <w:lang w:eastAsia="en-US"/>
        </w:rPr>
      </w:pPr>
      <w:r w:rsidRPr="00A0007D">
        <w:rPr>
          <w:rFonts w:ascii="Arial" w:eastAsiaTheme="minorHAnsi" w:hAnsi="Arial" w:cs="Arial"/>
          <w:sz w:val="22"/>
          <w:szCs w:val="22"/>
          <w:lang w:eastAsia="en-US"/>
        </w:rPr>
        <w:t xml:space="preserve">Considérant que les opérations de recettes et de dépenses paraissent régulières et suffisamment justifiées, </w:t>
      </w:r>
    </w:p>
    <w:p w14:paraId="40BB5C42" w14:textId="61B51713" w:rsidR="00A0007D" w:rsidRPr="00A0007D" w:rsidRDefault="006E5832" w:rsidP="006E5832">
      <w:pPr>
        <w:pStyle w:val="NormalWeb"/>
        <w:spacing w:before="0" w:beforeAutospacing="0" w:after="0" w:afterAutospacing="0"/>
        <w:jc w:val="both"/>
        <w:rPr>
          <w:rFonts w:ascii="Arial" w:eastAsiaTheme="minorHAnsi" w:hAnsi="Arial" w:cs="Arial"/>
          <w:sz w:val="22"/>
          <w:szCs w:val="22"/>
          <w:lang w:eastAsia="en-US"/>
        </w:rPr>
      </w:pPr>
      <w:proofErr w:type="gramStart"/>
      <w:r>
        <w:rPr>
          <w:rFonts w:ascii="Arial" w:eastAsiaTheme="minorHAnsi" w:hAnsi="Arial" w:cs="Arial"/>
          <w:sz w:val="22"/>
          <w:szCs w:val="22"/>
          <w:lang w:eastAsia="en-US"/>
        </w:rPr>
        <w:t>a</w:t>
      </w:r>
      <w:r w:rsidR="00A0007D" w:rsidRPr="00A0007D">
        <w:rPr>
          <w:rFonts w:ascii="Arial" w:eastAsiaTheme="minorHAnsi" w:hAnsi="Arial" w:cs="Arial"/>
          <w:sz w:val="22"/>
          <w:szCs w:val="22"/>
          <w:lang w:eastAsia="en-US"/>
        </w:rPr>
        <w:t>près</w:t>
      </w:r>
      <w:proofErr w:type="gramEnd"/>
      <w:r w:rsidR="00A0007D" w:rsidRPr="00A0007D">
        <w:rPr>
          <w:rFonts w:ascii="Arial" w:eastAsiaTheme="minorHAnsi" w:hAnsi="Arial" w:cs="Arial"/>
          <w:sz w:val="22"/>
          <w:szCs w:val="22"/>
          <w:lang w:eastAsia="en-US"/>
        </w:rPr>
        <w:t xml:space="preserve"> en avoir délibéré, le </w:t>
      </w:r>
      <w:r>
        <w:rPr>
          <w:rFonts w:ascii="Arial" w:eastAsiaTheme="minorHAnsi" w:hAnsi="Arial" w:cs="Arial"/>
          <w:sz w:val="22"/>
          <w:szCs w:val="22"/>
          <w:lang w:eastAsia="en-US"/>
        </w:rPr>
        <w:t>C</w:t>
      </w:r>
      <w:r w:rsidR="00A0007D" w:rsidRPr="00A0007D">
        <w:rPr>
          <w:rFonts w:ascii="Arial" w:eastAsiaTheme="minorHAnsi" w:hAnsi="Arial" w:cs="Arial"/>
          <w:sz w:val="22"/>
          <w:szCs w:val="22"/>
          <w:lang w:eastAsia="en-US"/>
        </w:rPr>
        <w:t xml:space="preserve">onseil </w:t>
      </w:r>
      <w:r>
        <w:rPr>
          <w:rFonts w:ascii="Arial" w:eastAsiaTheme="minorHAnsi" w:hAnsi="Arial" w:cs="Arial"/>
          <w:sz w:val="22"/>
          <w:szCs w:val="22"/>
          <w:lang w:eastAsia="en-US"/>
        </w:rPr>
        <w:t>M</w:t>
      </w:r>
      <w:r w:rsidR="00A0007D" w:rsidRPr="00A0007D">
        <w:rPr>
          <w:rFonts w:ascii="Arial" w:eastAsiaTheme="minorHAnsi" w:hAnsi="Arial" w:cs="Arial"/>
          <w:sz w:val="22"/>
          <w:szCs w:val="22"/>
          <w:lang w:eastAsia="en-US"/>
        </w:rPr>
        <w:t xml:space="preserve">unicipal, à l’unanimité : </w:t>
      </w:r>
    </w:p>
    <w:p w14:paraId="6ECF18F4" w14:textId="1498B26F" w:rsidR="00A0007D" w:rsidRPr="00A0007D" w:rsidRDefault="00A0007D" w:rsidP="00A0007D">
      <w:pPr>
        <w:pStyle w:val="NormalWeb"/>
        <w:numPr>
          <w:ilvl w:val="0"/>
          <w:numId w:val="44"/>
        </w:numPr>
        <w:spacing w:before="0" w:beforeAutospacing="0" w:after="0" w:afterAutospacing="0"/>
        <w:jc w:val="both"/>
        <w:rPr>
          <w:rFonts w:ascii="Arial" w:eastAsiaTheme="minorHAnsi" w:hAnsi="Arial" w:cs="Arial"/>
          <w:sz w:val="22"/>
          <w:szCs w:val="22"/>
          <w:lang w:eastAsia="en-US"/>
        </w:rPr>
      </w:pPr>
      <w:r w:rsidRPr="00A0007D">
        <w:rPr>
          <w:rFonts w:ascii="Arial" w:eastAsiaTheme="minorHAnsi" w:hAnsi="Arial" w:cs="Arial"/>
          <w:sz w:val="22"/>
          <w:szCs w:val="22"/>
          <w:lang w:eastAsia="en-US"/>
        </w:rPr>
        <w:t xml:space="preserve">Approuve le compte de gestion du trésorier municipal pour l'exercice 2023. Ce compte de gestion, visé et certifié conforme par l'ordonnateur, n’appelle ni observation ni réserve de sa part sur la tenue des comptes. </w:t>
      </w:r>
    </w:p>
    <w:p w14:paraId="6EAD5968" w14:textId="5FB6943A" w:rsidR="00782972" w:rsidRPr="00A51D89" w:rsidRDefault="00782972" w:rsidP="00FE5FC3">
      <w:pPr>
        <w:spacing w:after="0" w:line="240" w:lineRule="auto"/>
        <w:ind w:left="567" w:hanging="141"/>
        <w:jc w:val="both"/>
        <w:rPr>
          <w:rFonts w:ascii="Arial" w:hAnsi="Arial" w:cs="Arial"/>
        </w:rPr>
      </w:pPr>
    </w:p>
    <w:p w14:paraId="07281B02" w14:textId="49180ECE" w:rsidR="00131C5B" w:rsidRPr="000A1003" w:rsidRDefault="00F44BA9" w:rsidP="00131C5B">
      <w:pPr>
        <w:spacing w:after="0"/>
        <w:jc w:val="both"/>
        <w:rPr>
          <w:rFonts w:ascii="Arial" w:hAnsi="Arial" w:cs="Arial"/>
          <w:bCs/>
        </w:rPr>
      </w:pPr>
      <w:r w:rsidRPr="00062B54">
        <w:rPr>
          <w:rFonts w:ascii="Arial" w:hAnsi="Arial" w:cs="Arial"/>
          <w:b/>
          <w:u w:val="single"/>
        </w:rPr>
        <w:t>REF 202</w:t>
      </w:r>
      <w:r w:rsidR="002A48FE">
        <w:rPr>
          <w:rFonts w:ascii="Arial" w:hAnsi="Arial" w:cs="Arial"/>
          <w:b/>
          <w:u w:val="single"/>
        </w:rPr>
        <w:t>4</w:t>
      </w:r>
      <w:r w:rsidRPr="00062B54">
        <w:rPr>
          <w:rFonts w:ascii="Arial" w:hAnsi="Arial" w:cs="Arial"/>
          <w:b/>
          <w:u w:val="single"/>
        </w:rPr>
        <w:t>-0</w:t>
      </w:r>
      <w:r w:rsidR="002A48FE">
        <w:rPr>
          <w:rFonts w:ascii="Arial" w:hAnsi="Arial" w:cs="Arial"/>
          <w:b/>
          <w:u w:val="single"/>
        </w:rPr>
        <w:t>0</w:t>
      </w:r>
      <w:r w:rsidR="00131C5B">
        <w:rPr>
          <w:rFonts w:ascii="Arial" w:hAnsi="Arial" w:cs="Arial"/>
          <w:b/>
          <w:u w:val="single"/>
        </w:rPr>
        <w:t>7</w:t>
      </w:r>
      <w:r w:rsidRPr="00062B54">
        <w:rPr>
          <w:rFonts w:ascii="Arial" w:hAnsi="Arial" w:cs="Arial"/>
          <w:b/>
          <w:u w:val="single"/>
        </w:rPr>
        <w:t xml:space="preserve"> : </w:t>
      </w:r>
      <w:r w:rsidR="00131C5B" w:rsidRPr="00131C5B">
        <w:rPr>
          <w:rFonts w:ascii="Arial" w:hAnsi="Arial" w:cs="Arial"/>
          <w:b/>
          <w:u w:val="single"/>
        </w:rPr>
        <w:t>APPROBATION DU COMPTE ADMINISTRATIF 2023</w:t>
      </w:r>
    </w:p>
    <w:p w14:paraId="3D3CAFCA" w14:textId="77777777" w:rsidR="00131C5B" w:rsidRPr="00131C5B" w:rsidRDefault="00131C5B" w:rsidP="00131C5B">
      <w:pPr>
        <w:pStyle w:val="Default"/>
        <w:jc w:val="both"/>
        <w:rPr>
          <w:rFonts w:ascii="Arial" w:hAnsi="Arial" w:cs="Arial"/>
          <w:color w:val="auto"/>
          <w:sz w:val="22"/>
          <w:szCs w:val="22"/>
        </w:rPr>
      </w:pPr>
      <w:r w:rsidRPr="00131C5B">
        <w:rPr>
          <w:rFonts w:ascii="Arial" w:hAnsi="Arial" w:cs="Arial"/>
          <w:color w:val="auto"/>
          <w:sz w:val="22"/>
          <w:szCs w:val="22"/>
        </w:rPr>
        <w:t>Conformément aux dispositions des articles L. 1612-12, L. 2121-31 du Code Général des Collectivités Territoriales, le conseil municipal arrête le compte administratif qui lui est annuellement présenté par le Maire.</w:t>
      </w:r>
    </w:p>
    <w:p w14:paraId="5C30B059" w14:textId="77777777" w:rsidR="00131C5B" w:rsidRPr="00131C5B" w:rsidRDefault="00131C5B" w:rsidP="00131C5B">
      <w:pPr>
        <w:pStyle w:val="Default"/>
        <w:jc w:val="both"/>
        <w:rPr>
          <w:rFonts w:ascii="Arial" w:hAnsi="Arial" w:cs="Arial"/>
          <w:color w:val="auto"/>
          <w:sz w:val="22"/>
          <w:szCs w:val="22"/>
        </w:rPr>
      </w:pPr>
      <w:r w:rsidRPr="00131C5B">
        <w:rPr>
          <w:rFonts w:ascii="Arial" w:hAnsi="Arial" w:cs="Arial"/>
          <w:color w:val="auto"/>
          <w:sz w:val="22"/>
          <w:szCs w:val="22"/>
        </w:rPr>
        <w:t xml:space="preserve">Le compte administratif permet d’arrêter les comptes et de constater les restes à réaliser. </w:t>
      </w:r>
    </w:p>
    <w:p w14:paraId="7C4B395C" w14:textId="77777777" w:rsidR="00131C5B" w:rsidRPr="00131C5B" w:rsidRDefault="00131C5B" w:rsidP="00131C5B">
      <w:pPr>
        <w:jc w:val="both"/>
        <w:rPr>
          <w:rFonts w:ascii="Arial" w:hAnsi="Arial" w:cs="Arial"/>
        </w:rPr>
      </w:pPr>
      <w:r w:rsidRPr="00131C5B">
        <w:rPr>
          <w:rFonts w:ascii="Arial" w:hAnsi="Arial" w:cs="Arial"/>
        </w:rPr>
        <w:t xml:space="preserve">Il est précisé que conformément aux dispositions de l’article L. 2121-14 du C.G.C.T., le Maire, s’il peut assister à la discussion relative au vote du compte administratif, doit se retirer au moment du vote et avoir fait procéder préalablement à l’élection d’un président de séance. </w:t>
      </w:r>
    </w:p>
    <w:p w14:paraId="6CE469A4" w14:textId="77777777" w:rsidR="00131C5B" w:rsidRPr="00131C5B" w:rsidRDefault="00131C5B" w:rsidP="00131C5B">
      <w:pPr>
        <w:jc w:val="both"/>
        <w:rPr>
          <w:rFonts w:ascii="Arial" w:hAnsi="Arial" w:cs="Arial"/>
        </w:rPr>
      </w:pPr>
      <w:r w:rsidRPr="00131C5B">
        <w:rPr>
          <w:rFonts w:ascii="Arial" w:hAnsi="Arial" w:cs="Arial"/>
        </w:rPr>
        <w:t xml:space="preserve">Conformément au compte de gestion établi par le comptable, les membres du Conseil Municipal examinent le compte administratif de l’exercice </w:t>
      </w:r>
      <w:r w:rsidRPr="00131C5B">
        <w:rPr>
          <w:rFonts w:ascii="Arial" w:hAnsi="Arial" w:cs="Arial"/>
          <w:b/>
          <w:bCs/>
        </w:rPr>
        <w:t>2023.</w:t>
      </w:r>
    </w:p>
    <w:p w14:paraId="11B5B616" w14:textId="77777777" w:rsidR="00131C5B" w:rsidRPr="00131C5B" w:rsidRDefault="00131C5B" w:rsidP="00131C5B">
      <w:pPr>
        <w:spacing w:after="0" w:line="240" w:lineRule="auto"/>
        <w:rPr>
          <w:rFonts w:ascii="Arial" w:hAnsi="Arial" w:cs="Arial"/>
        </w:rPr>
      </w:pPr>
      <w:r w:rsidRPr="00131C5B">
        <w:rPr>
          <w:rFonts w:ascii="Arial" w:hAnsi="Arial" w:cs="Arial"/>
          <w:u w:val="single"/>
        </w:rPr>
        <w:lastRenderedPageBreak/>
        <w:t>Section de fonctionnement</w:t>
      </w:r>
      <w:r w:rsidRPr="00131C5B">
        <w:rPr>
          <w:rFonts w:ascii="Arial" w:hAnsi="Arial" w:cs="Arial"/>
        </w:rPr>
        <w:t> :</w:t>
      </w:r>
    </w:p>
    <w:p w14:paraId="03172710" w14:textId="77777777" w:rsidR="00131C5B" w:rsidRPr="00131C5B" w:rsidRDefault="00131C5B" w:rsidP="00131C5B">
      <w:pPr>
        <w:tabs>
          <w:tab w:val="left" w:pos="6237"/>
          <w:tab w:val="left" w:pos="7230"/>
        </w:tabs>
        <w:spacing w:after="0" w:line="240" w:lineRule="auto"/>
        <w:rPr>
          <w:rFonts w:ascii="Arial" w:hAnsi="Arial" w:cs="Arial"/>
        </w:rPr>
      </w:pPr>
      <w:r w:rsidRPr="00131C5B">
        <w:rPr>
          <w:rFonts w:ascii="Arial" w:hAnsi="Arial" w:cs="Arial"/>
        </w:rPr>
        <w:t xml:space="preserve">Excédent au 31.12.2022      </w:t>
      </w:r>
      <w:r w:rsidRPr="00131C5B">
        <w:rPr>
          <w:rFonts w:ascii="Arial" w:hAnsi="Arial" w:cs="Arial"/>
        </w:rPr>
        <w:tab/>
        <w:t xml:space="preserve"> </w:t>
      </w:r>
      <w:r w:rsidRPr="00131C5B">
        <w:rPr>
          <w:rFonts w:ascii="Arial" w:hAnsi="Arial" w:cs="Arial"/>
        </w:rPr>
        <w:tab/>
      </w:r>
      <w:r w:rsidRPr="00131C5B">
        <w:rPr>
          <w:rFonts w:ascii="Arial" w:hAnsi="Arial" w:cs="Arial"/>
        </w:rPr>
        <w:tab/>
        <w:t>550 088,48</w:t>
      </w:r>
    </w:p>
    <w:p w14:paraId="2A4245B7"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Part affectée à l’investissement en 2023 (art 1068)</w:t>
      </w:r>
      <w:r w:rsidRPr="00131C5B">
        <w:rPr>
          <w:rFonts w:ascii="Arial" w:hAnsi="Arial" w:cs="Arial"/>
        </w:rPr>
        <w:tab/>
      </w:r>
      <w:r w:rsidRPr="00131C5B">
        <w:rPr>
          <w:rFonts w:ascii="Arial" w:hAnsi="Arial" w:cs="Arial"/>
        </w:rPr>
        <w:tab/>
      </w:r>
      <w:r w:rsidRPr="00131C5B">
        <w:rPr>
          <w:rFonts w:ascii="Arial" w:hAnsi="Arial" w:cs="Arial"/>
        </w:rPr>
        <w:tab/>
        <w:t xml:space="preserve">                      0,00</w:t>
      </w:r>
    </w:p>
    <w:p w14:paraId="4B793A19"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Résultat de l’exercice 2023</w:t>
      </w:r>
      <w:r w:rsidRPr="00131C5B">
        <w:rPr>
          <w:rFonts w:ascii="Arial" w:hAnsi="Arial" w:cs="Arial"/>
        </w:rPr>
        <w:tab/>
      </w:r>
      <w:r w:rsidRPr="00131C5B">
        <w:rPr>
          <w:rFonts w:ascii="Arial" w:hAnsi="Arial" w:cs="Arial"/>
        </w:rPr>
        <w:tab/>
      </w:r>
      <w:r w:rsidRPr="00131C5B">
        <w:rPr>
          <w:rFonts w:ascii="Arial" w:hAnsi="Arial" w:cs="Arial"/>
        </w:rPr>
        <w:tab/>
      </w:r>
      <w:r w:rsidRPr="00131C5B">
        <w:rPr>
          <w:rFonts w:ascii="Arial" w:hAnsi="Arial" w:cs="Arial"/>
        </w:rPr>
        <w:tab/>
        <w:t xml:space="preserve"> 124 166,57</w:t>
      </w:r>
    </w:p>
    <w:p w14:paraId="04B6BFE8"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Excédent cumulé au 31.12.2023</w:t>
      </w:r>
      <w:r w:rsidRPr="00131C5B">
        <w:rPr>
          <w:rFonts w:ascii="Arial" w:hAnsi="Arial" w:cs="Arial"/>
        </w:rPr>
        <w:tab/>
      </w:r>
      <w:r w:rsidRPr="00131C5B">
        <w:rPr>
          <w:rFonts w:ascii="Arial" w:hAnsi="Arial" w:cs="Arial"/>
        </w:rPr>
        <w:tab/>
        <w:t xml:space="preserve">        </w:t>
      </w:r>
      <w:r w:rsidRPr="00131C5B">
        <w:rPr>
          <w:rFonts w:ascii="Arial" w:hAnsi="Arial" w:cs="Arial"/>
        </w:rPr>
        <w:tab/>
      </w:r>
      <w:r w:rsidRPr="00131C5B">
        <w:rPr>
          <w:rFonts w:ascii="Arial" w:hAnsi="Arial" w:cs="Arial"/>
        </w:rPr>
        <w:tab/>
        <w:t>674 255,05</w:t>
      </w:r>
    </w:p>
    <w:p w14:paraId="71ECCD31" w14:textId="77777777" w:rsidR="00131C5B" w:rsidRPr="00131C5B" w:rsidRDefault="00131C5B" w:rsidP="00131C5B">
      <w:pPr>
        <w:tabs>
          <w:tab w:val="left" w:pos="6237"/>
        </w:tabs>
        <w:spacing w:after="0" w:line="240" w:lineRule="auto"/>
        <w:rPr>
          <w:rFonts w:ascii="Arial" w:hAnsi="Arial" w:cs="Arial"/>
        </w:rPr>
      </w:pPr>
    </w:p>
    <w:p w14:paraId="2488CD8F"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u w:val="single"/>
        </w:rPr>
        <w:t>Section investissement</w:t>
      </w:r>
      <w:r w:rsidRPr="00131C5B">
        <w:rPr>
          <w:rFonts w:ascii="Arial" w:hAnsi="Arial" w:cs="Arial"/>
        </w:rPr>
        <w:t> :</w:t>
      </w:r>
    </w:p>
    <w:p w14:paraId="2F42AB0F"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Excédent au 31.12.2022</w:t>
      </w:r>
      <w:r w:rsidRPr="00131C5B">
        <w:rPr>
          <w:rFonts w:ascii="Arial" w:hAnsi="Arial" w:cs="Arial"/>
        </w:rPr>
        <w:tab/>
        <w:t xml:space="preserve">     </w:t>
      </w:r>
      <w:r w:rsidRPr="00131C5B">
        <w:rPr>
          <w:rFonts w:ascii="Arial" w:hAnsi="Arial" w:cs="Arial"/>
        </w:rPr>
        <w:tab/>
      </w:r>
      <w:r w:rsidRPr="00131C5B">
        <w:rPr>
          <w:rFonts w:ascii="Arial" w:hAnsi="Arial" w:cs="Arial"/>
        </w:rPr>
        <w:tab/>
        <w:t>355 138,83</w:t>
      </w:r>
    </w:p>
    <w:p w14:paraId="2BA93C90"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Résultat de l’exercice 2023</w:t>
      </w:r>
      <w:r w:rsidRPr="00131C5B">
        <w:rPr>
          <w:rFonts w:ascii="Arial" w:hAnsi="Arial" w:cs="Arial"/>
        </w:rPr>
        <w:tab/>
        <w:t xml:space="preserve"> </w:t>
      </w:r>
      <w:r w:rsidRPr="00131C5B">
        <w:rPr>
          <w:rFonts w:ascii="Arial" w:hAnsi="Arial" w:cs="Arial"/>
        </w:rPr>
        <w:tab/>
        <w:t xml:space="preserve">                     - 35 078,72 </w:t>
      </w:r>
    </w:p>
    <w:p w14:paraId="16851930"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 xml:space="preserve">Excédent cumulé au 31.12.2023 </w:t>
      </w:r>
      <w:r w:rsidRPr="00131C5B">
        <w:rPr>
          <w:rFonts w:ascii="Arial" w:hAnsi="Arial" w:cs="Arial"/>
          <w:i/>
          <w:iCs/>
        </w:rPr>
        <w:t>(à reprendre à l’art. 001 en 2024)</w:t>
      </w:r>
      <w:r w:rsidRPr="00131C5B">
        <w:rPr>
          <w:rFonts w:ascii="Arial" w:hAnsi="Arial" w:cs="Arial"/>
        </w:rPr>
        <w:t xml:space="preserve">             </w:t>
      </w:r>
      <w:r w:rsidRPr="00131C5B">
        <w:rPr>
          <w:rFonts w:ascii="Arial" w:hAnsi="Arial" w:cs="Arial"/>
        </w:rPr>
        <w:tab/>
        <w:t xml:space="preserve"> 320 060,11</w:t>
      </w:r>
    </w:p>
    <w:p w14:paraId="0B23F4BF" w14:textId="77777777" w:rsidR="00131C5B" w:rsidRPr="00131C5B" w:rsidRDefault="00131C5B" w:rsidP="00131C5B">
      <w:pPr>
        <w:tabs>
          <w:tab w:val="left" w:pos="6237"/>
        </w:tabs>
        <w:spacing w:after="0" w:line="240" w:lineRule="auto"/>
        <w:rPr>
          <w:rFonts w:ascii="Arial" w:hAnsi="Arial" w:cs="Arial"/>
          <w:i/>
          <w:iCs/>
        </w:rPr>
      </w:pPr>
    </w:p>
    <w:p w14:paraId="7D71009A"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Restes A Réaliser 2023 en dépenses</w:t>
      </w:r>
      <w:r w:rsidRPr="00131C5B">
        <w:rPr>
          <w:rFonts w:ascii="Arial" w:hAnsi="Arial" w:cs="Arial"/>
        </w:rPr>
        <w:tab/>
      </w:r>
      <w:r w:rsidRPr="00131C5B">
        <w:rPr>
          <w:rFonts w:ascii="Arial" w:hAnsi="Arial" w:cs="Arial"/>
        </w:rPr>
        <w:tab/>
        <w:t xml:space="preserve">            </w:t>
      </w:r>
      <w:r w:rsidRPr="00131C5B">
        <w:rPr>
          <w:rFonts w:ascii="Arial" w:hAnsi="Arial" w:cs="Arial"/>
        </w:rPr>
        <w:tab/>
        <w:t>442 656,00</w:t>
      </w:r>
    </w:p>
    <w:p w14:paraId="7330FD24"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Restes A Réaliser 2023 en recettes</w:t>
      </w:r>
      <w:r w:rsidRPr="00131C5B">
        <w:rPr>
          <w:rFonts w:ascii="Arial" w:hAnsi="Arial" w:cs="Arial"/>
        </w:rPr>
        <w:tab/>
      </w:r>
      <w:r w:rsidRPr="00131C5B">
        <w:rPr>
          <w:rFonts w:ascii="Arial" w:hAnsi="Arial" w:cs="Arial"/>
        </w:rPr>
        <w:tab/>
      </w:r>
      <w:r w:rsidRPr="00131C5B">
        <w:rPr>
          <w:rFonts w:ascii="Arial" w:hAnsi="Arial" w:cs="Arial"/>
        </w:rPr>
        <w:tab/>
      </w:r>
      <w:r w:rsidRPr="00131C5B">
        <w:rPr>
          <w:rFonts w:ascii="Arial" w:hAnsi="Arial" w:cs="Arial"/>
        </w:rPr>
        <w:tab/>
        <w:t xml:space="preserve"> 152 631,00</w:t>
      </w:r>
    </w:p>
    <w:p w14:paraId="396C4F2E" w14:textId="77777777" w:rsidR="00131C5B" w:rsidRPr="00131C5B" w:rsidRDefault="00131C5B" w:rsidP="00131C5B">
      <w:pPr>
        <w:tabs>
          <w:tab w:val="left" w:pos="7655"/>
        </w:tabs>
        <w:spacing w:after="0" w:line="240" w:lineRule="auto"/>
        <w:rPr>
          <w:rFonts w:ascii="Arial" w:hAnsi="Arial" w:cs="Arial"/>
          <w:i/>
          <w:iCs/>
        </w:rPr>
      </w:pPr>
      <w:r w:rsidRPr="00131C5B">
        <w:rPr>
          <w:rFonts w:ascii="Arial" w:hAnsi="Arial" w:cs="Arial"/>
          <w:i/>
          <w:iCs/>
        </w:rPr>
        <w:t>Solde des RAR 2023</w:t>
      </w:r>
      <w:r w:rsidRPr="00131C5B">
        <w:rPr>
          <w:rFonts w:ascii="Arial" w:hAnsi="Arial" w:cs="Arial"/>
          <w:i/>
          <w:iCs/>
        </w:rPr>
        <w:tab/>
        <w:t>- 290 025,00</w:t>
      </w:r>
    </w:p>
    <w:p w14:paraId="0B26705B" w14:textId="77777777" w:rsidR="00131C5B" w:rsidRPr="00131C5B" w:rsidRDefault="00131C5B" w:rsidP="00131C5B">
      <w:pPr>
        <w:tabs>
          <w:tab w:val="left" w:pos="7575"/>
        </w:tabs>
        <w:spacing w:after="0" w:line="240" w:lineRule="auto"/>
        <w:rPr>
          <w:rFonts w:ascii="Arial" w:hAnsi="Arial" w:cs="Arial"/>
        </w:rPr>
      </w:pPr>
      <w:r w:rsidRPr="00131C5B">
        <w:rPr>
          <w:rFonts w:ascii="Arial" w:hAnsi="Arial" w:cs="Arial"/>
        </w:rPr>
        <w:t xml:space="preserve">Résultat global de clôture 2023                                                                 </w:t>
      </w:r>
      <w:r w:rsidRPr="00131C5B">
        <w:rPr>
          <w:rFonts w:ascii="Arial" w:hAnsi="Arial" w:cs="Arial"/>
        </w:rPr>
        <w:tab/>
        <w:t xml:space="preserve">      30 035,11</w:t>
      </w:r>
    </w:p>
    <w:p w14:paraId="5CB101F6" w14:textId="77777777" w:rsidR="00131C5B" w:rsidRPr="00131C5B" w:rsidRDefault="00131C5B" w:rsidP="00131C5B">
      <w:pPr>
        <w:tabs>
          <w:tab w:val="left" w:pos="6237"/>
        </w:tabs>
        <w:spacing w:after="0" w:line="240" w:lineRule="auto"/>
        <w:rPr>
          <w:rFonts w:ascii="Arial" w:hAnsi="Arial" w:cs="Arial"/>
        </w:rPr>
      </w:pPr>
    </w:p>
    <w:p w14:paraId="0DA52F55"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Besoin de financement d’investissement</w:t>
      </w:r>
      <w:r w:rsidRPr="00131C5B">
        <w:rPr>
          <w:rFonts w:ascii="Arial" w:hAnsi="Arial" w:cs="Arial"/>
        </w:rPr>
        <w:tab/>
        <w:t xml:space="preserve">   </w:t>
      </w:r>
      <w:r w:rsidRPr="00131C5B">
        <w:rPr>
          <w:rFonts w:ascii="Arial" w:hAnsi="Arial" w:cs="Arial"/>
        </w:rPr>
        <w:tab/>
        <w:t xml:space="preserve">    </w:t>
      </w:r>
      <w:r w:rsidRPr="00131C5B">
        <w:rPr>
          <w:rFonts w:ascii="Arial" w:hAnsi="Arial" w:cs="Arial"/>
        </w:rPr>
        <w:tab/>
        <w:t xml:space="preserve">           0,00</w:t>
      </w:r>
    </w:p>
    <w:p w14:paraId="1515981D"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ab/>
      </w:r>
    </w:p>
    <w:p w14:paraId="787947E7"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Ils décident d’affecter le résultat de fonctionnement comme suit :</w:t>
      </w:r>
    </w:p>
    <w:p w14:paraId="5FC87209" w14:textId="77777777" w:rsidR="00131C5B" w:rsidRPr="00131C5B" w:rsidRDefault="00131C5B" w:rsidP="00131C5B">
      <w:pPr>
        <w:tabs>
          <w:tab w:val="left" w:pos="6237"/>
        </w:tabs>
        <w:spacing w:after="0" w:line="240" w:lineRule="auto"/>
        <w:rPr>
          <w:rFonts w:ascii="Arial" w:hAnsi="Arial" w:cs="Arial"/>
        </w:rPr>
      </w:pPr>
      <w:r w:rsidRPr="00131C5B">
        <w:rPr>
          <w:rFonts w:ascii="Arial" w:hAnsi="Arial" w:cs="Arial"/>
        </w:rPr>
        <w:t>Pour mémoire, excédent de fonctionnement cumulé</w:t>
      </w:r>
      <w:r w:rsidRPr="00131C5B">
        <w:rPr>
          <w:rFonts w:ascii="Arial" w:hAnsi="Arial" w:cs="Arial"/>
        </w:rPr>
        <w:tab/>
      </w:r>
      <w:r w:rsidRPr="00131C5B">
        <w:rPr>
          <w:rFonts w:ascii="Arial" w:hAnsi="Arial" w:cs="Arial"/>
        </w:rPr>
        <w:tab/>
      </w:r>
      <w:r w:rsidRPr="00131C5B">
        <w:rPr>
          <w:rFonts w:ascii="Arial" w:hAnsi="Arial" w:cs="Arial"/>
        </w:rPr>
        <w:tab/>
      </w:r>
      <w:r w:rsidRPr="00131C5B">
        <w:rPr>
          <w:rFonts w:ascii="Arial" w:hAnsi="Arial" w:cs="Arial"/>
        </w:rPr>
        <w:tab/>
        <w:t>674 255,05</w:t>
      </w:r>
    </w:p>
    <w:p w14:paraId="4BACF1F2" w14:textId="77777777" w:rsidR="00131C5B" w:rsidRPr="00131C5B" w:rsidRDefault="00131C5B" w:rsidP="00131C5B">
      <w:pPr>
        <w:pStyle w:val="Paragraphedeliste"/>
        <w:numPr>
          <w:ilvl w:val="0"/>
          <w:numId w:val="13"/>
        </w:numPr>
        <w:tabs>
          <w:tab w:val="left" w:pos="6237"/>
        </w:tabs>
        <w:spacing w:after="0" w:line="240" w:lineRule="auto"/>
        <w:ind w:left="360"/>
        <w:rPr>
          <w:rFonts w:ascii="Arial" w:hAnsi="Arial" w:cs="Arial"/>
        </w:rPr>
      </w:pPr>
      <w:r w:rsidRPr="00131C5B">
        <w:rPr>
          <w:rFonts w:ascii="Arial" w:hAnsi="Arial" w:cs="Arial"/>
        </w:rPr>
        <w:t xml:space="preserve">Affectation obligatoire en investissement (article 1068)            </w:t>
      </w:r>
      <w:r w:rsidRPr="00131C5B">
        <w:rPr>
          <w:rFonts w:ascii="Arial" w:hAnsi="Arial" w:cs="Arial"/>
        </w:rPr>
        <w:tab/>
        <w:t xml:space="preserve">                      0,00</w:t>
      </w:r>
    </w:p>
    <w:p w14:paraId="2BFA5753" w14:textId="4DD5DBCD" w:rsidR="00131C5B" w:rsidRPr="00131C5B" w:rsidRDefault="00131C5B" w:rsidP="00131C5B">
      <w:pPr>
        <w:pStyle w:val="Paragraphedeliste"/>
        <w:numPr>
          <w:ilvl w:val="0"/>
          <w:numId w:val="13"/>
        </w:numPr>
        <w:tabs>
          <w:tab w:val="left" w:pos="6237"/>
        </w:tabs>
        <w:spacing w:after="0" w:line="240" w:lineRule="auto"/>
        <w:ind w:left="360"/>
        <w:rPr>
          <w:rFonts w:ascii="Arial" w:hAnsi="Arial" w:cs="Arial"/>
        </w:rPr>
      </w:pPr>
      <w:r>
        <w:rPr>
          <w:rFonts w:ascii="Arial" w:hAnsi="Arial" w:cs="Arial"/>
        </w:rPr>
        <w:t>S</w:t>
      </w:r>
      <w:r w:rsidRPr="00131C5B">
        <w:rPr>
          <w:rFonts w:ascii="Arial" w:hAnsi="Arial" w:cs="Arial"/>
        </w:rPr>
        <w:t xml:space="preserve">olde disponible de fonctionnement </w:t>
      </w:r>
      <w:r w:rsidRPr="00131C5B">
        <w:rPr>
          <w:rFonts w:ascii="Arial" w:hAnsi="Arial" w:cs="Arial"/>
          <w:i/>
          <w:iCs/>
        </w:rPr>
        <w:t>(à reprendre à l’art. 002 en 2024)</w:t>
      </w:r>
      <w:r w:rsidRPr="00131C5B">
        <w:rPr>
          <w:rFonts w:ascii="Arial" w:hAnsi="Arial" w:cs="Arial"/>
        </w:rPr>
        <w:tab/>
        <w:t>674 255,05</w:t>
      </w:r>
    </w:p>
    <w:p w14:paraId="3DF4D34F" w14:textId="77777777" w:rsidR="00131C5B" w:rsidRPr="00131C5B" w:rsidRDefault="00131C5B" w:rsidP="00131C5B">
      <w:pPr>
        <w:pStyle w:val="Paragraphedeliste"/>
        <w:tabs>
          <w:tab w:val="left" w:pos="6237"/>
        </w:tabs>
        <w:spacing w:after="0" w:line="240" w:lineRule="auto"/>
        <w:ind w:left="360"/>
        <w:rPr>
          <w:rFonts w:ascii="Arial" w:hAnsi="Arial" w:cs="Arial"/>
        </w:rPr>
      </w:pPr>
    </w:p>
    <w:p w14:paraId="745B5477" w14:textId="77777777" w:rsidR="00131C5B" w:rsidRPr="00131C5B" w:rsidRDefault="00131C5B" w:rsidP="00131C5B">
      <w:pPr>
        <w:jc w:val="both"/>
        <w:rPr>
          <w:rFonts w:ascii="Arial" w:hAnsi="Arial" w:cs="Arial"/>
        </w:rPr>
      </w:pPr>
      <w:r w:rsidRPr="00131C5B">
        <w:rPr>
          <w:rFonts w:ascii="Arial" w:hAnsi="Arial" w:cs="Arial"/>
        </w:rPr>
        <w:t>Madame Martine PROFETI, Maire, s’étant retirée, sous la présidence de Monsieur Alain THOMAS, désigné à cet effet en application des dispositions de l’article L-2121-14 du C.G.C.T., les membres du Conseil Municipal, à l’unanimité, approuvent le compte administratif pour l’exercice 2023.</w:t>
      </w:r>
    </w:p>
    <w:p w14:paraId="33A759FF" w14:textId="4B9EEE54" w:rsidR="00062B54" w:rsidRPr="00A46003" w:rsidRDefault="00AC3502" w:rsidP="00062B54">
      <w:pPr>
        <w:spacing w:after="0" w:line="240" w:lineRule="auto"/>
        <w:rPr>
          <w:rFonts w:ascii="Arial" w:hAnsi="Arial" w:cs="Arial"/>
          <w:b/>
          <w:u w:val="single"/>
        </w:rPr>
      </w:pPr>
      <w:r w:rsidRPr="00062B54">
        <w:rPr>
          <w:rFonts w:ascii="Arial" w:hAnsi="Arial" w:cs="Arial"/>
          <w:b/>
          <w:u w:val="single"/>
        </w:rPr>
        <w:t>REF 202</w:t>
      </w:r>
      <w:r w:rsidR="00E47127">
        <w:rPr>
          <w:rFonts w:ascii="Arial" w:hAnsi="Arial" w:cs="Arial"/>
          <w:b/>
          <w:u w:val="single"/>
        </w:rPr>
        <w:t>4</w:t>
      </w:r>
      <w:r w:rsidRPr="00062B54">
        <w:rPr>
          <w:rFonts w:ascii="Arial" w:hAnsi="Arial" w:cs="Arial"/>
          <w:b/>
          <w:u w:val="single"/>
        </w:rPr>
        <w:t>-0</w:t>
      </w:r>
      <w:r w:rsidR="00E47127">
        <w:rPr>
          <w:rFonts w:ascii="Arial" w:hAnsi="Arial" w:cs="Arial"/>
          <w:b/>
          <w:u w:val="single"/>
        </w:rPr>
        <w:t>0</w:t>
      </w:r>
      <w:r w:rsidR="00D03AC0">
        <w:rPr>
          <w:rFonts w:ascii="Arial" w:hAnsi="Arial" w:cs="Arial"/>
          <w:b/>
          <w:u w:val="single"/>
        </w:rPr>
        <w:t>8</w:t>
      </w:r>
      <w:r w:rsidRPr="00062B54">
        <w:rPr>
          <w:rFonts w:ascii="Arial" w:hAnsi="Arial" w:cs="Arial"/>
          <w:b/>
          <w:u w:val="single"/>
        </w:rPr>
        <w:t xml:space="preserve"> : </w:t>
      </w:r>
      <w:r w:rsidR="00D03AC0" w:rsidRPr="00D03AC0">
        <w:rPr>
          <w:rFonts w:ascii="Arial" w:hAnsi="Arial" w:cs="Arial"/>
          <w:b/>
          <w:u w:val="single"/>
        </w:rPr>
        <w:t>VOTE DES TAUX D’IMPOSITIONS POUR L’ANNEE 2024</w:t>
      </w:r>
    </w:p>
    <w:p w14:paraId="5D3B998C" w14:textId="77777777" w:rsidR="00D03AC0" w:rsidRPr="00D03AC0" w:rsidRDefault="00D03AC0" w:rsidP="00D03AC0">
      <w:pPr>
        <w:spacing w:after="0" w:line="240" w:lineRule="auto"/>
        <w:jc w:val="both"/>
        <w:rPr>
          <w:rFonts w:ascii="Arial" w:hAnsi="Arial" w:cs="Arial"/>
        </w:rPr>
      </w:pPr>
      <w:r w:rsidRPr="00D03AC0">
        <w:rPr>
          <w:rFonts w:ascii="Arial" w:hAnsi="Arial" w:cs="Arial"/>
        </w:rPr>
        <w:t>Depuis 2020, le taux de la Taxe d’Habitation (TH) était figé à sa valeur de 2019 jusqu’en 2022 inclus suite à la réforme de la fiscalité directe locale.</w:t>
      </w:r>
    </w:p>
    <w:p w14:paraId="527E6C52" w14:textId="77777777" w:rsidR="00D03AC0" w:rsidRPr="00D03AC0" w:rsidRDefault="00D03AC0" w:rsidP="00D03AC0">
      <w:pPr>
        <w:spacing w:after="0" w:line="240" w:lineRule="auto"/>
        <w:jc w:val="both"/>
        <w:rPr>
          <w:rFonts w:ascii="Arial" w:hAnsi="Arial" w:cs="Arial"/>
        </w:rPr>
      </w:pPr>
      <w:r w:rsidRPr="00D03AC0">
        <w:rPr>
          <w:rFonts w:ascii="Arial" w:hAnsi="Arial" w:cs="Arial"/>
        </w:rPr>
        <w:t>A compter de 2023, le taux de TH (sur les résidences secondaires et autres locaux meublés non affectés à l’habitation principale) peut à nouveau être voté et modulé par les collectivités locales en référence à l’article 1636B sexies du CGI.</w:t>
      </w:r>
    </w:p>
    <w:p w14:paraId="5E4C2B97" w14:textId="77777777" w:rsidR="00D03AC0" w:rsidRPr="00D03AC0" w:rsidRDefault="00D03AC0" w:rsidP="00D03AC0">
      <w:pPr>
        <w:spacing w:after="0" w:line="240" w:lineRule="auto"/>
        <w:rPr>
          <w:rFonts w:ascii="Arial" w:hAnsi="Arial" w:cs="Arial"/>
        </w:rPr>
      </w:pPr>
      <w:r w:rsidRPr="00D03AC0">
        <w:rPr>
          <w:rFonts w:ascii="Arial" w:hAnsi="Arial" w:cs="Arial"/>
        </w:rPr>
        <w:t xml:space="preserve">Compte tenu de ces éléments, après avis de la commission des finances, et après en avoir délibéré, le </w:t>
      </w:r>
    </w:p>
    <w:p w14:paraId="2B311B32" w14:textId="77777777" w:rsidR="00D03AC0" w:rsidRPr="00D03AC0" w:rsidRDefault="00D03AC0" w:rsidP="00D03AC0">
      <w:pPr>
        <w:spacing w:after="0" w:line="240" w:lineRule="auto"/>
        <w:rPr>
          <w:rFonts w:ascii="Arial" w:hAnsi="Arial" w:cs="Arial"/>
        </w:rPr>
      </w:pPr>
      <w:r w:rsidRPr="00D03AC0">
        <w:rPr>
          <w:rFonts w:ascii="Arial" w:hAnsi="Arial" w:cs="Arial"/>
        </w:rPr>
        <w:t>Conseil Municipal, à l’unanimité :</w:t>
      </w:r>
    </w:p>
    <w:p w14:paraId="15ED10C1" w14:textId="77777777" w:rsidR="00D03AC0" w:rsidRPr="00D03AC0" w:rsidRDefault="00D03AC0" w:rsidP="00D03AC0">
      <w:pPr>
        <w:spacing w:after="0" w:line="240" w:lineRule="auto"/>
        <w:rPr>
          <w:rFonts w:ascii="Arial" w:hAnsi="Arial" w:cs="Arial"/>
        </w:rPr>
      </w:pPr>
    </w:p>
    <w:p w14:paraId="42A86972" w14:textId="77777777" w:rsidR="00D03AC0" w:rsidRPr="00D03AC0" w:rsidRDefault="00D03AC0" w:rsidP="00D03AC0">
      <w:pPr>
        <w:pStyle w:val="Paragraphedeliste"/>
        <w:numPr>
          <w:ilvl w:val="0"/>
          <w:numId w:val="14"/>
        </w:numPr>
        <w:spacing w:after="0" w:line="240" w:lineRule="auto"/>
        <w:jc w:val="both"/>
        <w:rPr>
          <w:rFonts w:ascii="Arial" w:hAnsi="Arial" w:cs="Arial"/>
        </w:rPr>
      </w:pPr>
      <w:r w:rsidRPr="00D03AC0">
        <w:rPr>
          <w:rFonts w:ascii="Arial" w:hAnsi="Arial" w:cs="Arial"/>
          <w:b/>
          <w:bCs/>
        </w:rPr>
        <w:t>DECIDE</w:t>
      </w:r>
      <w:r w:rsidRPr="00D03AC0">
        <w:rPr>
          <w:rFonts w:ascii="Arial" w:hAnsi="Arial" w:cs="Arial"/>
        </w:rPr>
        <w:t xml:space="preserve"> de reconduire, pour l’année 2024, à l’unanimité, les taux des taxes directes locales précédemment votés, soit :</w:t>
      </w:r>
    </w:p>
    <w:p w14:paraId="51E21022" w14:textId="77777777" w:rsidR="00D03AC0" w:rsidRPr="00D03AC0" w:rsidRDefault="00D03AC0" w:rsidP="00D03AC0">
      <w:pPr>
        <w:pStyle w:val="Paragraphedeliste"/>
        <w:numPr>
          <w:ilvl w:val="1"/>
          <w:numId w:val="14"/>
        </w:numPr>
        <w:spacing w:after="0" w:line="240" w:lineRule="auto"/>
        <w:rPr>
          <w:rFonts w:ascii="Arial" w:hAnsi="Arial" w:cs="Arial"/>
        </w:rPr>
      </w:pPr>
      <w:r w:rsidRPr="00D03AC0">
        <w:rPr>
          <w:rFonts w:ascii="Arial" w:hAnsi="Arial" w:cs="Arial"/>
        </w:rPr>
        <w:t xml:space="preserve">Taxe foncière (bâti) : 32,91 %  </w:t>
      </w:r>
    </w:p>
    <w:p w14:paraId="6891BA65" w14:textId="77777777" w:rsidR="00D03AC0" w:rsidRPr="00D03AC0" w:rsidRDefault="00D03AC0" w:rsidP="00D03AC0">
      <w:pPr>
        <w:pStyle w:val="Paragraphedeliste"/>
        <w:numPr>
          <w:ilvl w:val="1"/>
          <w:numId w:val="14"/>
        </w:numPr>
        <w:spacing w:after="0" w:line="240" w:lineRule="auto"/>
        <w:rPr>
          <w:rFonts w:ascii="Arial" w:hAnsi="Arial" w:cs="Arial"/>
        </w:rPr>
      </w:pPr>
      <w:r w:rsidRPr="00D03AC0">
        <w:rPr>
          <w:rFonts w:ascii="Arial" w:hAnsi="Arial" w:cs="Arial"/>
        </w:rPr>
        <w:t xml:space="preserve">Taxe foncière (non bâti) : 25,13 % </w:t>
      </w:r>
    </w:p>
    <w:p w14:paraId="39A8B0EC" w14:textId="77777777" w:rsidR="00D03AC0" w:rsidRPr="00D03AC0" w:rsidRDefault="00D03AC0" w:rsidP="00D03AC0">
      <w:pPr>
        <w:pStyle w:val="Paragraphedeliste"/>
        <w:numPr>
          <w:ilvl w:val="1"/>
          <w:numId w:val="14"/>
        </w:numPr>
        <w:spacing w:after="0" w:line="240" w:lineRule="auto"/>
        <w:rPr>
          <w:rFonts w:ascii="Arial" w:hAnsi="Arial" w:cs="Arial"/>
        </w:rPr>
      </w:pPr>
      <w:r w:rsidRPr="00D03AC0">
        <w:rPr>
          <w:rFonts w:ascii="Arial" w:hAnsi="Arial" w:cs="Arial"/>
        </w:rPr>
        <w:t>Taxe d’habitation (TH) : 11,51 %</w:t>
      </w:r>
    </w:p>
    <w:p w14:paraId="441EB978" w14:textId="77777777" w:rsidR="00D03AC0" w:rsidRPr="00D03AC0" w:rsidRDefault="00D03AC0" w:rsidP="00D03AC0">
      <w:pPr>
        <w:pStyle w:val="Paragraphedeliste"/>
        <w:numPr>
          <w:ilvl w:val="0"/>
          <w:numId w:val="14"/>
        </w:numPr>
        <w:spacing w:after="0" w:line="240" w:lineRule="auto"/>
        <w:jc w:val="both"/>
        <w:rPr>
          <w:rFonts w:ascii="Arial" w:hAnsi="Arial" w:cs="Arial"/>
        </w:rPr>
      </w:pPr>
      <w:r w:rsidRPr="00D03AC0">
        <w:rPr>
          <w:rFonts w:ascii="Arial" w:hAnsi="Arial" w:cs="Arial"/>
          <w:b/>
          <w:bCs/>
        </w:rPr>
        <w:t>AUTORISE</w:t>
      </w:r>
      <w:r w:rsidRPr="00D03AC0">
        <w:rPr>
          <w:rFonts w:ascii="Arial" w:hAnsi="Arial" w:cs="Arial"/>
        </w:rPr>
        <w:t xml:space="preserve"> Madame le Maire à signer l’état de notification 1259 et à le transmettre aux services préfectoraux.</w:t>
      </w:r>
    </w:p>
    <w:p w14:paraId="2774D719" w14:textId="77777777" w:rsidR="00E97E06" w:rsidRDefault="00E97E06" w:rsidP="009D7999">
      <w:pPr>
        <w:spacing w:after="0" w:line="240" w:lineRule="auto"/>
        <w:ind w:left="720"/>
        <w:jc w:val="both"/>
        <w:rPr>
          <w:rFonts w:ascii="Arial" w:hAnsi="Arial" w:cs="Arial"/>
        </w:rPr>
      </w:pPr>
    </w:p>
    <w:p w14:paraId="2FA68698" w14:textId="5FA3E3A3" w:rsidR="003B52E1" w:rsidRDefault="000A1003" w:rsidP="003B52E1">
      <w:pPr>
        <w:spacing w:after="0" w:line="240" w:lineRule="auto"/>
        <w:jc w:val="both"/>
        <w:rPr>
          <w:rFonts w:ascii="Comic Sans MS" w:hAnsi="Comic Sans MS"/>
          <w:b/>
          <w:u w:val="single"/>
        </w:rPr>
      </w:pPr>
      <w:r w:rsidRPr="005D30A2">
        <w:rPr>
          <w:rFonts w:ascii="Arial" w:hAnsi="Arial" w:cs="Arial"/>
          <w:b/>
          <w:u w:val="single"/>
        </w:rPr>
        <w:t>REF 202</w:t>
      </w:r>
      <w:r w:rsidR="00E97E06">
        <w:rPr>
          <w:rFonts w:ascii="Arial" w:hAnsi="Arial" w:cs="Arial"/>
          <w:b/>
          <w:u w:val="single"/>
        </w:rPr>
        <w:t>4</w:t>
      </w:r>
      <w:r w:rsidRPr="005D30A2">
        <w:rPr>
          <w:rFonts w:ascii="Arial" w:hAnsi="Arial" w:cs="Arial"/>
          <w:b/>
          <w:u w:val="single"/>
        </w:rPr>
        <w:t>-0</w:t>
      </w:r>
      <w:r w:rsidR="00E97E06">
        <w:rPr>
          <w:rFonts w:ascii="Arial" w:hAnsi="Arial" w:cs="Arial"/>
          <w:b/>
          <w:u w:val="single"/>
        </w:rPr>
        <w:t>0</w:t>
      </w:r>
      <w:r w:rsidR="00503BF9">
        <w:rPr>
          <w:rFonts w:ascii="Arial" w:hAnsi="Arial" w:cs="Arial"/>
          <w:b/>
          <w:u w:val="single"/>
        </w:rPr>
        <w:t>9</w:t>
      </w:r>
      <w:r w:rsidRPr="005D30A2">
        <w:rPr>
          <w:rFonts w:ascii="Arial" w:hAnsi="Arial" w:cs="Arial"/>
          <w:b/>
          <w:u w:val="single"/>
        </w:rPr>
        <w:t xml:space="preserve"> : </w:t>
      </w:r>
      <w:r w:rsidR="003B52E1" w:rsidRPr="003B52E1">
        <w:rPr>
          <w:rFonts w:ascii="Arial" w:hAnsi="Arial" w:cs="Arial"/>
          <w:b/>
          <w:u w:val="single"/>
        </w:rPr>
        <w:t>VOTE DU BUDGET PRIMITIF 2024</w:t>
      </w:r>
    </w:p>
    <w:p w14:paraId="4AF0CBFC" w14:textId="77777777" w:rsidR="003B52E1" w:rsidRPr="003B52E1" w:rsidRDefault="003B52E1" w:rsidP="003B52E1">
      <w:pPr>
        <w:pStyle w:val="Standard"/>
        <w:jc w:val="both"/>
        <w:rPr>
          <w:color w:val="000000"/>
          <w:szCs w:val="22"/>
        </w:rPr>
      </w:pPr>
      <w:r w:rsidRPr="003B52E1">
        <w:rPr>
          <w:color w:val="000000"/>
          <w:szCs w:val="22"/>
        </w:rPr>
        <w:t>Vu le Code Général des Collectivités Territoriales,</w:t>
      </w:r>
    </w:p>
    <w:p w14:paraId="0F652E8A" w14:textId="77777777" w:rsidR="003B52E1" w:rsidRPr="003B52E1" w:rsidRDefault="003B52E1" w:rsidP="003B52E1">
      <w:pPr>
        <w:pStyle w:val="Standard"/>
        <w:jc w:val="both"/>
        <w:rPr>
          <w:b/>
          <w:bCs/>
          <w:color w:val="000000"/>
          <w:szCs w:val="22"/>
          <w:u w:val="single"/>
        </w:rPr>
      </w:pPr>
      <w:r w:rsidRPr="003B52E1">
        <w:rPr>
          <w:color w:val="000000"/>
          <w:szCs w:val="22"/>
        </w:rPr>
        <w:t>Vu la délibération n° 2022-026 du 11 octobre 2022 portant adoption de l’instruction budgétaire et comptable M57 à compter du 1</w:t>
      </w:r>
      <w:r w:rsidRPr="003B52E1">
        <w:rPr>
          <w:color w:val="000000"/>
          <w:szCs w:val="22"/>
          <w:vertAlign w:val="superscript"/>
        </w:rPr>
        <w:t>er</w:t>
      </w:r>
      <w:r w:rsidRPr="003B52E1">
        <w:rPr>
          <w:color w:val="000000"/>
          <w:szCs w:val="22"/>
        </w:rPr>
        <w:t xml:space="preserve"> janvier 2023 et précisant que Madame le Maire est autorisée à opérer des virements de crédits de paiement de chapitre à chapitre dans la limite de 7,5 % des dépenses réelles de chaque section du budget, à l’exclusion des crédits relatifs aux dépenses de personnel ;</w:t>
      </w:r>
    </w:p>
    <w:p w14:paraId="07FA375D" w14:textId="647EB26F" w:rsidR="003B52E1" w:rsidRPr="003B52E1" w:rsidRDefault="003B52E1" w:rsidP="003B52E1">
      <w:pPr>
        <w:spacing w:after="0" w:line="240" w:lineRule="auto"/>
        <w:jc w:val="both"/>
        <w:rPr>
          <w:rFonts w:ascii="Arial" w:hAnsi="Arial" w:cs="Arial"/>
        </w:rPr>
      </w:pPr>
      <w:r w:rsidRPr="003B52E1">
        <w:rPr>
          <w:rFonts w:ascii="Arial" w:hAnsi="Arial" w:cs="Arial"/>
        </w:rPr>
        <w:t>Vu l’avis de la Commission des finances du 11 mars 2024,</w:t>
      </w:r>
    </w:p>
    <w:p w14:paraId="6D73D41D" w14:textId="77777777" w:rsidR="003B52E1" w:rsidRPr="003B52E1" w:rsidRDefault="003B52E1" w:rsidP="003B52E1">
      <w:pPr>
        <w:spacing w:after="0" w:line="240" w:lineRule="auto"/>
        <w:jc w:val="both"/>
        <w:rPr>
          <w:rFonts w:ascii="Arial" w:hAnsi="Arial" w:cs="Arial"/>
        </w:rPr>
      </w:pPr>
      <w:r w:rsidRPr="003B52E1">
        <w:rPr>
          <w:rFonts w:ascii="Arial" w:hAnsi="Arial" w:cs="Arial"/>
        </w:rPr>
        <w:t>Vu le projet du budget primitif 2024 présenté,</w:t>
      </w:r>
    </w:p>
    <w:p w14:paraId="0F9D5DCA" w14:textId="77777777" w:rsidR="003B52E1" w:rsidRPr="003B52E1" w:rsidRDefault="003B52E1" w:rsidP="003B52E1">
      <w:pPr>
        <w:spacing w:after="0" w:line="240" w:lineRule="auto"/>
        <w:jc w:val="both"/>
        <w:rPr>
          <w:rFonts w:ascii="Arial" w:hAnsi="Arial" w:cs="Arial"/>
        </w:rPr>
      </w:pPr>
    </w:p>
    <w:p w14:paraId="2323CE99" w14:textId="77777777" w:rsidR="003B52E1" w:rsidRPr="003B52E1" w:rsidRDefault="003B52E1" w:rsidP="003B52E1">
      <w:pPr>
        <w:spacing w:after="0" w:line="240" w:lineRule="auto"/>
        <w:jc w:val="both"/>
        <w:rPr>
          <w:rFonts w:ascii="Arial" w:hAnsi="Arial" w:cs="Arial"/>
        </w:rPr>
      </w:pPr>
      <w:r w:rsidRPr="003B52E1">
        <w:rPr>
          <w:rFonts w:ascii="Arial" w:hAnsi="Arial" w:cs="Arial"/>
        </w:rPr>
        <w:t xml:space="preserve">Le Conseil Municipal après en avoir délibéré, à l’unanimité : </w:t>
      </w:r>
    </w:p>
    <w:p w14:paraId="7CED8004" w14:textId="77777777" w:rsidR="003B52E1" w:rsidRPr="003B52E1" w:rsidRDefault="003B52E1" w:rsidP="003B52E1">
      <w:pPr>
        <w:pStyle w:val="Paragraphedeliste"/>
        <w:numPr>
          <w:ilvl w:val="0"/>
          <w:numId w:val="15"/>
        </w:numPr>
        <w:spacing w:after="0" w:line="240" w:lineRule="auto"/>
        <w:jc w:val="both"/>
        <w:rPr>
          <w:rFonts w:ascii="Arial" w:hAnsi="Arial" w:cs="Arial"/>
        </w:rPr>
      </w:pPr>
      <w:r w:rsidRPr="003B52E1">
        <w:rPr>
          <w:rFonts w:ascii="Arial" w:hAnsi="Arial" w:cs="Arial"/>
        </w:rPr>
        <w:t xml:space="preserve">RECONDUIT le taux de fongibilité des crédits, pour l’année 2024, </w:t>
      </w:r>
      <w:r w:rsidRPr="003B52E1">
        <w:rPr>
          <w:rFonts w:ascii="Arial" w:hAnsi="Arial" w:cs="Arial"/>
          <w:color w:val="000000"/>
        </w:rPr>
        <w:t>dans la limite de 7,5 % des dépenses réelles de chaque section du budget, à l’exclusion des crédits relatifs aux dépenses de personnel ;</w:t>
      </w:r>
      <w:r w:rsidRPr="003B52E1">
        <w:rPr>
          <w:rFonts w:ascii="Arial" w:hAnsi="Arial" w:cs="Arial"/>
        </w:rPr>
        <w:t xml:space="preserve"> </w:t>
      </w:r>
    </w:p>
    <w:p w14:paraId="63D41C2F" w14:textId="77777777" w:rsidR="003B52E1" w:rsidRPr="003B52E1" w:rsidRDefault="003B52E1" w:rsidP="003B52E1">
      <w:pPr>
        <w:pStyle w:val="Paragraphedeliste"/>
        <w:numPr>
          <w:ilvl w:val="0"/>
          <w:numId w:val="15"/>
        </w:numPr>
        <w:spacing w:after="0" w:line="240" w:lineRule="auto"/>
        <w:jc w:val="both"/>
        <w:rPr>
          <w:rFonts w:ascii="Arial" w:hAnsi="Arial" w:cs="Arial"/>
        </w:rPr>
      </w:pPr>
      <w:r w:rsidRPr="003B52E1">
        <w:rPr>
          <w:rFonts w:ascii="Arial" w:hAnsi="Arial" w:cs="Arial"/>
        </w:rPr>
        <w:t>APPROUVE le budget primitif 2024 qui s’équilibre en dépenses et en recettes :</w:t>
      </w:r>
    </w:p>
    <w:p w14:paraId="5B4A2B83" w14:textId="77777777" w:rsidR="003B52E1" w:rsidRPr="003B52E1" w:rsidRDefault="003B52E1" w:rsidP="003B52E1">
      <w:pPr>
        <w:pStyle w:val="Paragraphedeliste"/>
        <w:numPr>
          <w:ilvl w:val="0"/>
          <w:numId w:val="45"/>
        </w:numPr>
        <w:spacing w:after="0" w:line="240" w:lineRule="auto"/>
        <w:jc w:val="both"/>
        <w:rPr>
          <w:rFonts w:ascii="Arial" w:hAnsi="Arial" w:cs="Arial"/>
        </w:rPr>
      </w:pPr>
      <w:r w:rsidRPr="003B52E1">
        <w:rPr>
          <w:rFonts w:ascii="Arial" w:hAnsi="Arial" w:cs="Arial"/>
        </w:rPr>
        <w:t>Fonctionnement : 1 582 523,25 €</w:t>
      </w:r>
    </w:p>
    <w:p w14:paraId="73867DE3" w14:textId="0D452AB2" w:rsidR="00010D08" w:rsidRDefault="00CB5B64" w:rsidP="00CB5B64">
      <w:pPr>
        <w:spacing w:after="0" w:line="240" w:lineRule="auto"/>
        <w:ind w:firstLine="993"/>
        <w:jc w:val="both"/>
        <w:rPr>
          <w:rFonts w:ascii="Arial" w:hAnsi="Arial" w:cs="Arial"/>
        </w:rPr>
      </w:pPr>
      <w:r>
        <w:rPr>
          <w:rFonts w:ascii="Arial" w:hAnsi="Arial" w:cs="Arial"/>
        </w:rPr>
        <w:sym w:font="Wingdings" w:char="F0D8"/>
      </w:r>
      <w:r>
        <w:rPr>
          <w:rFonts w:ascii="Arial" w:hAnsi="Arial" w:cs="Arial"/>
        </w:rPr>
        <w:t xml:space="preserve">   </w:t>
      </w:r>
      <w:r w:rsidR="003B52E1" w:rsidRPr="003B52E1">
        <w:rPr>
          <w:rFonts w:ascii="Arial" w:hAnsi="Arial" w:cs="Arial"/>
        </w:rPr>
        <w:t xml:space="preserve">Investissement :    </w:t>
      </w:r>
      <w:r>
        <w:rPr>
          <w:rFonts w:ascii="Arial" w:hAnsi="Arial" w:cs="Arial"/>
        </w:rPr>
        <w:t xml:space="preserve">  </w:t>
      </w:r>
      <w:r w:rsidR="003B52E1" w:rsidRPr="003B52E1">
        <w:rPr>
          <w:rFonts w:ascii="Arial" w:hAnsi="Arial" w:cs="Arial"/>
        </w:rPr>
        <w:t>731 182,00 €</w:t>
      </w:r>
    </w:p>
    <w:p w14:paraId="1F9BAD94" w14:textId="77777777" w:rsidR="006E5832" w:rsidRDefault="006E5832" w:rsidP="003B52E1">
      <w:pPr>
        <w:spacing w:after="0" w:line="240" w:lineRule="auto"/>
        <w:jc w:val="both"/>
        <w:rPr>
          <w:rFonts w:ascii="Arial" w:hAnsi="Arial" w:cs="Arial"/>
        </w:rPr>
      </w:pPr>
    </w:p>
    <w:p w14:paraId="165540F7" w14:textId="77777777" w:rsidR="003B52E1" w:rsidRPr="003B52E1" w:rsidRDefault="003B52E1" w:rsidP="003B52E1">
      <w:pPr>
        <w:spacing w:after="0" w:line="240" w:lineRule="auto"/>
        <w:jc w:val="both"/>
        <w:rPr>
          <w:rFonts w:ascii="Arial" w:hAnsi="Arial" w:cs="Arial"/>
          <w:b/>
          <w:u w:val="single"/>
        </w:rPr>
      </w:pPr>
    </w:p>
    <w:p w14:paraId="4A077E14" w14:textId="5D20F647" w:rsidR="003B52E1" w:rsidRPr="003B52E1" w:rsidRDefault="00C9700A" w:rsidP="003B52E1">
      <w:pPr>
        <w:spacing w:after="0" w:line="240" w:lineRule="auto"/>
        <w:rPr>
          <w:rFonts w:ascii="Arial" w:hAnsi="Arial" w:cs="Arial"/>
          <w:b/>
          <w:bCs/>
          <w:u w:val="single"/>
        </w:rPr>
      </w:pPr>
      <w:r w:rsidRPr="00C9700A">
        <w:rPr>
          <w:rFonts w:ascii="Arial" w:hAnsi="Arial" w:cs="Arial"/>
          <w:b/>
          <w:u w:val="single"/>
        </w:rPr>
        <w:lastRenderedPageBreak/>
        <w:t>Réf 202</w:t>
      </w:r>
      <w:r w:rsidR="00051006">
        <w:rPr>
          <w:rFonts w:ascii="Arial" w:hAnsi="Arial" w:cs="Arial"/>
          <w:b/>
          <w:u w:val="single"/>
        </w:rPr>
        <w:t>4</w:t>
      </w:r>
      <w:r w:rsidRPr="00C9700A">
        <w:rPr>
          <w:rFonts w:ascii="Arial" w:hAnsi="Arial" w:cs="Arial"/>
          <w:b/>
          <w:u w:val="single"/>
        </w:rPr>
        <w:t>-0</w:t>
      </w:r>
      <w:r w:rsidR="003B52E1">
        <w:rPr>
          <w:rFonts w:ascii="Arial" w:hAnsi="Arial" w:cs="Arial"/>
          <w:b/>
          <w:u w:val="single"/>
        </w:rPr>
        <w:t>10</w:t>
      </w:r>
      <w:r w:rsidRPr="00C9700A">
        <w:rPr>
          <w:rFonts w:ascii="Arial" w:hAnsi="Arial" w:cs="Arial"/>
          <w:b/>
          <w:u w:val="single"/>
        </w:rPr>
        <w:t xml:space="preserve"> : </w:t>
      </w:r>
      <w:r w:rsidR="003B52E1" w:rsidRPr="003B52E1">
        <w:rPr>
          <w:rFonts w:ascii="Arial" w:hAnsi="Arial" w:cs="Arial"/>
          <w:b/>
          <w:bCs/>
          <w:u w:val="single"/>
        </w:rPr>
        <w:t>SUBVENTIONS D’EQUIPEMENT VERSEES POUR TRAVAUX ECLAIRAGE PUBLIC 2024 – FIXATION DE LA DUREE D’AMORTISSEMENT</w:t>
      </w:r>
    </w:p>
    <w:p w14:paraId="41914D2A" w14:textId="77777777" w:rsidR="003B52E1" w:rsidRPr="003B52E1" w:rsidRDefault="003B52E1" w:rsidP="003B52E1">
      <w:pPr>
        <w:spacing w:after="0" w:line="240" w:lineRule="auto"/>
        <w:jc w:val="both"/>
        <w:rPr>
          <w:rFonts w:ascii="Arial" w:hAnsi="Arial" w:cs="Arial"/>
        </w:rPr>
      </w:pPr>
      <w:r w:rsidRPr="003B52E1">
        <w:rPr>
          <w:rFonts w:ascii="Arial" w:hAnsi="Arial" w:cs="Arial"/>
        </w:rPr>
        <w:t>Madame le Maire rappelle aux membres du Conseil Municipal que des travaux d’enfouissement et d’amélioration énergétique de l’éclairage public de la commune ont lieu avec ENERGIE EURE-ET-LOIR en 2024.</w:t>
      </w:r>
    </w:p>
    <w:p w14:paraId="7E4A2CA1" w14:textId="77777777" w:rsidR="003B52E1" w:rsidRPr="003B52E1" w:rsidRDefault="003B52E1" w:rsidP="003B52E1">
      <w:pPr>
        <w:spacing w:after="0" w:line="240" w:lineRule="auto"/>
        <w:jc w:val="both"/>
        <w:rPr>
          <w:rFonts w:ascii="Arial" w:hAnsi="Arial" w:cs="Arial"/>
        </w:rPr>
      </w:pPr>
      <w:r w:rsidRPr="003B52E1">
        <w:rPr>
          <w:rFonts w:ascii="Arial" w:hAnsi="Arial" w:cs="Arial"/>
        </w:rPr>
        <w:t>Il y a donc lieu de procéder à l’amortissement des immobilisations du compte 204182 « subventions d’équipement versées », et d’en fixer la durée.</w:t>
      </w:r>
    </w:p>
    <w:p w14:paraId="7E9F1DA9" w14:textId="77777777" w:rsidR="003B52E1" w:rsidRPr="003B52E1" w:rsidRDefault="003B52E1" w:rsidP="003B52E1">
      <w:pPr>
        <w:spacing w:after="0" w:line="240" w:lineRule="auto"/>
        <w:jc w:val="both"/>
        <w:rPr>
          <w:rFonts w:ascii="Arial" w:hAnsi="Arial" w:cs="Arial"/>
        </w:rPr>
      </w:pPr>
    </w:p>
    <w:p w14:paraId="3941E24B" w14:textId="77777777" w:rsidR="003B52E1" w:rsidRPr="003B52E1" w:rsidRDefault="003B52E1" w:rsidP="003B52E1">
      <w:pPr>
        <w:spacing w:after="0" w:line="240" w:lineRule="auto"/>
        <w:jc w:val="both"/>
        <w:rPr>
          <w:rFonts w:ascii="Arial" w:hAnsi="Arial" w:cs="Arial"/>
        </w:rPr>
      </w:pPr>
      <w:r w:rsidRPr="003B52E1">
        <w:rPr>
          <w:rFonts w:ascii="Arial" w:hAnsi="Arial" w:cs="Arial"/>
        </w:rPr>
        <w:t>Le Conseil Municipal, après en avoir délibéré, à l’unanimité,</w:t>
      </w:r>
    </w:p>
    <w:p w14:paraId="3A790591" w14:textId="77777777" w:rsidR="003B52E1" w:rsidRPr="003B52E1" w:rsidRDefault="003B52E1" w:rsidP="003B52E1">
      <w:pPr>
        <w:pStyle w:val="Paragraphedeliste"/>
        <w:numPr>
          <w:ilvl w:val="0"/>
          <w:numId w:val="29"/>
        </w:numPr>
        <w:spacing w:after="0" w:line="240" w:lineRule="auto"/>
        <w:jc w:val="both"/>
        <w:rPr>
          <w:rFonts w:ascii="Arial" w:hAnsi="Arial" w:cs="Arial"/>
        </w:rPr>
      </w:pPr>
      <w:r w:rsidRPr="003B52E1">
        <w:rPr>
          <w:rFonts w:ascii="Arial" w:hAnsi="Arial" w:cs="Arial"/>
        </w:rPr>
        <w:t>Fixe la durée d’amortissement des subventions d’équipement versées à ENERGIE EURE-ET-LOIR en 2024, à 15 ans,</w:t>
      </w:r>
    </w:p>
    <w:p w14:paraId="4FD74BE4" w14:textId="77777777" w:rsidR="003B52E1" w:rsidRDefault="003B52E1" w:rsidP="003B52E1">
      <w:pPr>
        <w:pStyle w:val="Paragraphedeliste"/>
        <w:numPr>
          <w:ilvl w:val="0"/>
          <w:numId w:val="29"/>
        </w:numPr>
        <w:spacing w:after="0" w:line="240" w:lineRule="auto"/>
        <w:jc w:val="both"/>
        <w:rPr>
          <w:rFonts w:ascii="Arial" w:hAnsi="Arial" w:cs="Arial"/>
        </w:rPr>
      </w:pPr>
      <w:r w:rsidRPr="003B52E1">
        <w:rPr>
          <w:rFonts w:ascii="Arial" w:hAnsi="Arial" w:cs="Arial"/>
        </w:rPr>
        <w:t>Précise que les crédits budgétaires correspondants sont inscrits aux articles 2804182 (recette d’investissement) et 681 (dépense de fonctionnement).</w:t>
      </w:r>
    </w:p>
    <w:p w14:paraId="692D5933" w14:textId="77777777" w:rsidR="003B52E1" w:rsidRDefault="003B52E1" w:rsidP="003B52E1">
      <w:pPr>
        <w:spacing w:after="0" w:line="240" w:lineRule="auto"/>
        <w:rPr>
          <w:rFonts w:ascii="Arial" w:hAnsi="Arial" w:cs="Arial"/>
          <w:b/>
          <w:u w:val="single"/>
        </w:rPr>
      </w:pPr>
    </w:p>
    <w:p w14:paraId="24FD3CE6" w14:textId="25D41C50" w:rsidR="003B52E1" w:rsidRPr="003B52E1" w:rsidRDefault="003B52E1" w:rsidP="003B52E1">
      <w:pPr>
        <w:spacing w:after="0" w:line="240" w:lineRule="auto"/>
        <w:rPr>
          <w:rFonts w:ascii="Arial" w:hAnsi="Arial" w:cs="Arial"/>
          <w:b/>
          <w:bCs/>
          <w:u w:val="single"/>
        </w:rPr>
      </w:pPr>
      <w:r w:rsidRPr="003B52E1">
        <w:rPr>
          <w:rFonts w:ascii="Arial" w:hAnsi="Arial" w:cs="Arial"/>
          <w:b/>
          <w:u w:val="single"/>
        </w:rPr>
        <w:t>Réf 2024-01</w:t>
      </w:r>
      <w:r>
        <w:rPr>
          <w:rFonts w:ascii="Arial" w:hAnsi="Arial" w:cs="Arial"/>
          <w:b/>
          <w:u w:val="single"/>
        </w:rPr>
        <w:t>1</w:t>
      </w:r>
      <w:r w:rsidRPr="003B52E1">
        <w:rPr>
          <w:rFonts w:ascii="Arial" w:hAnsi="Arial" w:cs="Arial"/>
          <w:b/>
          <w:u w:val="single"/>
        </w:rPr>
        <w:t xml:space="preserve"> : </w:t>
      </w:r>
      <w:r w:rsidRPr="003B52E1">
        <w:rPr>
          <w:rFonts w:ascii="Arial" w:hAnsi="Arial" w:cs="Arial"/>
          <w:b/>
          <w:bCs/>
          <w:u w:val="single"/>
        </w:rPr>
        <w:t>TRAVAUX D’ECLAIRAGE PUBLIC</w:t>
      </w:r>
    </w:p>
    <w:p w14:paraId="712C8067" w14:textId="77777777" w:rsidR="003B52E1" w:rsidRPr="00DC35C7" w:rsidRDefault="003B52E1" w:rsidP="00DC35C7">
      <w:pPr>
        <w:pStyle w:val="Texte"/>
        <w:jc w:val="center"/>
        <w:rPr>
          <w:rFonts w:ascii="Arial" w:hAnsi="Arial" w:cs="Arial"/>
          <w:b/>
          <w:bCs/>
          <w:i/>
          <w:iCs/>
          <w:sz w:val="22"/>
          <w:szCs w:val="22"/>
          <w:u w:val="single"/>
        </w:rPr>
      </w:pPr>
      <w:r w:rsidRPr="00DC35C7">
        <w:rPr>
          <w:rFonts w:ascii="Arial" w:hAnsi="Arial" w:cs="Arial"/>
          <w:b/>
          <w:bCs/>
          <w:i/>
          <w:iCs/>
          <w:sz w:val="22"/>
          <w:szCs w:val="22"/>
          <w:u w:val="single"/>
        </w:rPr>
        <w:t>Le Conseil Municipal retire la délibération n°2024-002 du 22/02/2024.</w:t>
      </w:r>
    </w:p>
    <w:p w14:paraId="5346E7AD" w14:textId="77777777" w:rsidR="003B52E1" w:rsidRPr="00DC35C7" w:rsidRDefault="003B52E1" w:rsidP="003B52E1">
      <w:pPr>
        <w:pStyle w:val="Texte"/>
        <w:rPr>
          <w:rFonts w:ascii="Arial" w:hAnsi="Arial" w:cs="Arial"/>
          <w:sz w:val="22"/>
          <w:szCs w:val="22"/>
        </w:rPr>
      </w:pPr>
    </w:p>
    <w:p w14:paraId="50EB1B2C" w14:textId="77777777" w:rsidR="003B52E1" w:rsidRPr="00DC35C7" w:rsidRDefault="003B52E1" w:rsidP="003B52E1">
      <w:pPr>
        <w:pStyle w:val="Texte"/>
        <w:rPr>
          <w:rFonts w:ascii="Arial" w:hAnsi="Arial" w:cs="Arial"/>
          <w:sz w:val="22"/>
          <w:szCs w:val="22"/>
        </w:rPr>
      </w:pPr>
      <w:r w:rsidRPr="00DC35C7">
        <w:rPr>
          <w:rFonts w:ascii="Arial" w:hAnsi="Arial" w:cs="Arial"/>
          <w:sz w:val="22"/>
          <w:szCs w:val="22"/>
        </w:rPr>
        <w:fldChar w:fldCharType="begin"/>
      </w:r>
      <w:r w:rsidRPr="00DC35C7">
        <w:rPr>
          <w:rFonts w:ascii="Arial" w:hAnsi="Arial" w:cs="Arial"/>
          <w:sz w:val="22"/>
          <w:szCs w:val="22"/>
        </w:rPr>
        <w:instrText xml:space="preserve"> MERGEFIELD CIVILITE_REPRESENTANT2 </w:instrText>
      </w:r>
      <w:r w:rsidRPr="00DC35C7">
        <w:rPr>
          <w:rFonts w:ascii="Arial" w:hAnsi="Arial" w:cs="Arial"/>
          <w:sz w:val="22"/>
          <w:szCs w:val="22"/>
        </w:rPr>
        <w:fldChar w:fldCharType="separate"/>
      </w:r>
      <w:r w:rsidRPr="00DC35C7">
        <w:rPr>
          <w:rFonts w:ascii="Arial" w:hAnsi="Arial" w:cs="Arial"/>
          <w:noProof/>
          <w:sz w:val="22"/>
          <w:szCs w:val="22"/>
        </w:rPr>
        <w:t>Madame</w:t>
      </w:r>
      <w:r w:rsidRPr="00DC35C7">
        <w:rPr>
          <w:rFonts w:ascii="Arial" w:hAnsi="Arial" w:cs="Arial"/>
          <w:noProof/>
          <w:sz w:val="22"/>
          <w:szCs w:val="22"/>
        </w:rPr>
        <w:fldChar w:fldCharType="end"/>
      </w:r>
      <w:r w:rsidRPr="00DC35C7">
        <w:rPr>
          <w:rFonts w:ascii="Arial" w:hAnsi="Arial" w:cs="Arial"/>
          <w:sz w:val="22"/>
          <w:szCs w:val="22"/>
        </w:rPr>
        <w:t xml:space="preserve"> </w:t>
      </w:r>
      <w:r w:rsidRPr="00DC35C7">
        <w:rPr>
          <w:rFonts w:ascii="Arial" w:hAnsi="Arial" w:cs="Arial"/>
          <w:sz w:val="22"/>
          <w:szCs w:val="22"/>
        </w:rPr>
        <w:fldChar w:fldCharType="begin"/>
      </w:r>
      <w:r w:rsidRPr="00DC35C7">
        <w:rPr>
          <w:rFonts w:ascii="Arial" w:hAnsi="Arial" w:cs="Arial"/>
          <w:sz w:val="22"/>
          <w:szCs w:val="22"/>
        </w:rPr>
        <w:instrText xml:space="preserve"> MERGEFIELD ARTICLE_REPRESENTANT </w:instrText>
      </w:r>
      <w:r w:rsidRPr="00DC35C7">
        <w:rPr>
          <w:rFonts w:ascii="Arial" w:hAnsi="Arial" w:cs="Arial"/>
          <w:sz w:val="22"/>
          <w:szCs w:val="22"/>
        </w:rPr>
        <w:fldChar w:fldCharType="separate"/>
      </w:r>
      <w:r w:rsidRPr="00DC35C7">
        <w:rPr>
          <w:rFonts w:ascii="Arial" w:hAnsi="Arial" w:cs="Arial"/>
          <w:noProof/>
          <w:sz w:val="22"/>
          <w:szCs w:val="22"/>
        </w:rPr>
        <w:t>le</w:t>
      </w:r>
      <w:r w:rsidRPr="00DC35C7">
        <w:rPr>
          <w:rFonts w:ascii="Arial" w:hAnsi="Arial" w:cs="Arial"/>
          <w:noProof/>
          <w:sz w:val="22"/>
          <w:szCs w:val="22"/>
        </w:rPr>
        <w:fldChar w:fldCharType="end"/>
      </w:r>
      <w:r w:rsidRPr="00DC35C7">
        <w:rPr>
          <w:rFonts w:ascii="Arial" w:hAnsi="Arial" w:cs="Arial"/>
          <w:sz w:val="22"/>
          <w:szCs w:val="22"/>
        </w:rPr>
        <w:t xml:space="preserve"> </w:t>
      </w:r>
      <w:r w:rsidRPr="00DC35C7">
        <w:rPr>
          <w:rFonts w:ascii="Arial" w:hAnsi="Arial" w:cs="Arial"/>
          <w:sz w:val="22"/>
          <w:szCs w:val="22"/>
        </w:rPr>
        <w:fldChar w:fldCharType="begin"/>
      </w:r>
      <w:r w:rsidRPr="00DC35C7">
        <w:rPr>
          <w:rFonts w:ascii="Arial" w:hAnsi="Arial" w:cs="Arial"/>
          <w:sz w:val="22"/>
          <w:szCs w:val="22"/>
        </w:rPr>
        <w:instrText xml:space="preserve"> MERGEFIELD FONCTION_REPRESENTANT </w:instrText>
      </w:r>
      <w:r w:rsidRPr="00DC35C7">
        <w:rPr>
          <w:rFonts w:ascii="Arial" w:hAnsi="Arial" w:cs="Arial"/>
          <w:sz w:val="22"/>
          <w:szCs w:val="22"/>
        </w:rPr>
        <w:fldChar w:fldCharType="separate"/>
      </w:r>
      <w:r w:rsidRPr="00DC35C7">
        <w:rPr>
          <w:rFonts w:ascii="Arial" w:hAnsi="Arial" w:cs="Arial"/>
          <w:noProof/>
          <w:sz w:val="22"/>
          <w:szCs w:val="22"/>
        </w:rPr>
        <w:t>Maire</w:t>
      </w:r>
      <w:r w:rsidRPr="00DC35C7">
        <w:rPr>
          <w:rFonts w:ascii="Arial" w:hAnsi="Arial" w:cs="Arial"/>
          <w:noProof/>
          <w:sz w:val="22"/>
          <w:szCs w:val="22"/>
        </w:rPr>
        <w:fldChar w:fldCharType="end"/>
      </w:r>
      <w:r w:rsidRPr="00DC35C7">
        <w:rPr>
          <w:rFonts w:ascii="Arial" w:hAnsi="Arial" w:cs="Arial"/>
          <w:sz w:val="22"/>
          <w:szCs w:val="22"/>
        </w:rPr>
        <w:t xml:space="preserve"> expose aux membres du </w:t>
      </w:r>
      <w:r w:rsidRPr="00DC35C7">
        <w:rPr>
          <w:rFonts w:ascii="Arial" w:hAnsi="Arial" w:cs="Arial"/>
          <w:sz w:val="22"/>
          <w:szCs w:val="22"/>
        </w:rPr>
        <w:fldChar w:fldCharType="begin"/>
      </w:r>
      <w:r w:rsidRPr="00DC35C7">
        <w:rPr>
          <w:rFonts w:ascii="Arial" w:hAnsi="Arial" w:cs="Arial"/>
          <w:sz w:val="22"/>
          <w:szCs w:val="22"/>
        </w:rPr>
        <w:instrText xml:space="preserve"> MERGEFIELD CONSEIL </w:instrText>
      </w:r>
      <w:r w:rsidRPr="00DC35C7">
        <w:rPr>
          <w:rFonts w:ascii="Arial" w:hAnsi="Arial" w:cs="Arial"/>
          <w:sz w:val="22"/>
          <w:szCs w:val="22"/>
        </w:rPr>
        <w:fldChar w:fldCharType="separate"/>
      </w:r>
      <w:r w:rsidRPr="00DC35C7">
        <w:rPr>
          <w:rFonts w:ascii="Arial" w:hAnsi="Arial" w:cs="Arial"/>
          <w:noProof/>
          <w:sz w:val="22"/>
          <w:szCs w:val="22"/>
        </w:rPr>
        <w:t>Conseil Municipal</w:t>
      </w:r>
      <w:r w:rsidRPr="00DC35C7">
        <w:rPr>
          <w:rFonts w:ascii="Arial" w:hAnsi="Arial" w:cs="Arial"/>
          <w:noProof/>
          <w:sz w:val="22"/>
          <w:szCs w:val="22"/>
        </w:rPr>
        <w:fldChar w:fldCharType="end"/>
      </w:r>
      <w:r w:rsidRPr="00DC35C7">
        <w:rPr>
          <w:rFonts w:ascii="Arial" w:hAnsi="Arial" w:cs="Arial"/>
          <w:sz w:val="22"/>
          <w:szCs w:val="22"/>
        </w:rPr>
        <w:t xml:space="preserve"> le projet de travaux d’éclairage public préparé à la demande de la </w:t>
      </w:r>
      <w:r w:rsidRPr="00DC35C7">
        <w:rPr>
          <w:rFonts w:ascii="Arial" w:hAnsi="Arial" w:cs="Arial"/>
          <w:sz w:val="22"/>
          <w:szCs w:val="22"/>
        </w:rPr>
        <w:fldChar w:fldCharType="begin"/>
      </w:r>
      <w:r w:rsidRPr="00DC35C7">
        <w:rPr>
          <w:rFonts w:ascii="Arial" w:hAnsi="Arial" w:cs="Arial"/>
          <w:sz w:val="22"/>
          <w:szCs w:val="22"/>
        </w:rPr>
        <w:instrText xml:space="preserve"> IF </w:instrText>
      </w:r>
      <w:r w:rsidRPr="00DC35C7">
        <w:rPr>
          <w:rFonts w:ascii="Arial" w:hAnsi="Arial" w:cs="Arial"/>
          <w:sz w:val="22"/>
          <w:szCs w:val="22"/>
        </w:rPr>
        <w:fldChar w:fldCharType="begin"/>
      </w:r>
      <w:r w:rsidRPr="00DC35C7">
        <w:rPr>
          <w:rFonts w:ascii="Arial" w:hAnsi="Arial" w:cs="Arial"/>
          <w:sz w:val="22"/>
          <w:szCs w:val="22"/>
        </w:rPr>
        <w:instrText xml:space="preserve"> MERGEFIELD FORME </w:instrText>
      </w:r>
      <w:r w:rsidRPr="00DC35C7">
        <w:rPr>
          <w:rFonts w:ascii="Arial" w:hAnsi="Arial" w:cs="Arial"/>
          <w:sz w:val="22"/>
          <w:szCs w:val="22"/>
        </w:rPr>
        <w:fldChar w:fldCharType="separate"/>
      </w:r>
      <w:r w:rsidRPr="00DC35C7">
        <w:rPr>
          <w:rFonts w:ascii="Arial" w:hAnsi="Arial" w:cs="Arial"/>
          <w:noProof/>
          <w:sz w:val="22"/>
          <w:szCs w:val="22"/>
        </w:rPr>
        <w:instrText>Commune</w:instrText>
      </w:r>
      <w:r w:rsidRPr="00DC35C7">
        <w:rPr>
          <w:rFonts w:ascii="Arial" w:hAnsi="Arial" w:cs="Arial"/>
          <w:noProof/>
          <w:sz w:val="22"/>
          <w:szCs w:val="22"/>
        </w:rPr>
        <w:fldChar w:fldCharType="end"/>
      </w:r>
      <w:r w:rsidRPr="00DC35C7">
        <w:rPr>
          <w:rFonts w:ascii="Arial" w:hAnsi="Arial" w:cs="Arial"/>
          <w:sz w:val="22"/>
          <w:szCs w:val="22"/>
        </w:rPr>
        <w:instrText xml:space="preserve"> = "Commune" "commune" "" </w:instrText>
      </w:r>
      <w:r w:rsidRPr="00DC35C7">
        <w:rPr>
          <w:rFonts w:ascii="Arial" w:hAnsi="Arial" w:cs="Arial"/>
          <w:sz w:val="22"/>
          <w:szCs w:val="22"/>
        </w:rPr>
        <w:fldChar w:fldCharType="separate"/>
      </w:r>
      <w:r w:rsidRPr="00DC35C7">
        <w:rPr>
          <w:rFonts w:ascii="Arial" w:hAnsi="Arial" w:cs="Arial"/>
          <w:noProof/>
          <w:sz w:val="22"/>
          <w:szCs w:val="22"/>
        </w:rPr>
        <w:t>commune</w:t>
      </w:r>
      <w:r w:rsidRPr="00DC35C7">
        <w:rPr>
          <w:rFonts w:ascii="Arial" w:hAnsi="Arial" w:cs="Arial"/>
          <w:sz w:val="22"/>
          <w:szCs w:val="22"/>
        </w:rPr>
        <w:fldChar w:fldCharType="end"/>
      </w:r>
      <w:r w:rsidRPr="00DC35C7">
        <w:rPr>
          <w:rFonts w:ascii="Arial" w:hAnsi="Arial" w:cs="Arial"/>
          <w:sz w:val="22"/>
          <w:szCs w:val="22"/>
        </w:rPr>
        <w:fldChar w:fldCharType="begin"/>
      </w:r>
      <w:r w:rsidRPr="00DC35C7">
        <w:rPr>
          <w:rFonts w:ascii="Arial" w:hAnsi="Arial" w:cs="Arial"/>
          <w:sz w:val="22"/>
          <w:szCs w:val="22"/>
        </w:rPr>
        <w:instrText xml:space="preserve"> IF </w:instrText>
      </w:r>
      <w:r w:rsidRPr="00DC35C7">
        <w:rPr>
          <w:rFonts w:ascii="Arial" w:hAnsi="Arial" w:cs="Arial"/>
          <w:sz w:val="22"/>
          <w:szCs w:val="22"/>
        </w:rPr>
        <w:fldChar w:fldCharType="begin"/>
      </w:r>
      <w:r w:rsidRPr="00DC35C7">
        <w:rPr>
          <w:rFonts w:ascii="Arial" w:hAnsi="Arial" w:cs="Arial"/>
          <w:sz w:val="22"/>
          <w:szCs w:val="22"/>
        </w:rPr>
        <w:instrText xml:space="preserve"> MERGEFIELD FORME </w:instrText>
      </w:r>
      <w:r w:rsidRPr="00DC35C7">
        <w:rPr>
          <w:rFonts w:ascii="Arial" w:hAnsi="Arial" w:cs="Arial"/>
          <w:sz w:val="22"/>
          <w:szCs w:val="22"/>
        </w:rPr>
        <w:fldChar w:fldCharType="separate"/>
      </w:r>
      <w:r w:rsidRPr="00DC35C7">
        <w:rPr>
          <w:rFonts w:ascii="Arial" w:hAnsi="Arial" w:cs="Arial"/>
          <w:noProof/>
          <w:sz w:val="22"/>
          <w:szCs w:val="22"/>
        </w:rPr>
        <w:instrText>Commune</w:instrText>
      </w:r>
      <w:r w:rsidRPr="00DC35C7">
        <w:rPr>
          <w:rFonts w:ascii="Arial" w:hAnsi="Arial" w:cs="Arial"/>
          <w:noProof/>
          <w:sz w:val="22"/>
          <w:szCs w:val="22"/>
        </w:rPr>
        <w:fldChar w:fldCharType="end"/>
      </w:r>
      <w:r w:rsidRPr="00DC35C7">
        <w:rPr>
          <w:rFonts w:ascii="Arial" w:hAnsi="Arial" w:cs="Arial"/>
          <w:sz w:val="22"/>
          <w:szCs w:val="22"/>
        </w:rPr>
        <w:instrText xml:space="preserve"> = "Communauté d'Agglomération" "communauté d'agglomération" "" </w:instrText>
      </w:r>
      <w:r w:rsidRPr="00DC35C7">
        <w:rPr>
          <w:rFonts w:ascii="Arial" w:hAnsi="Arial" w:cs="Arial"/>
          <w:sz w:val="22"/>
          <w:szCs w:val="22"/>
        </w:rPr>
        <w:fldChar w:fldCharType="end"/>
      </w:r>
      <w:r w:rsidRPr="00DC35C7">
        <w:rPr>
          <w:rFonts w:ascii="Arial" w:hAnsi="Arial" w:cs="Arial"/>
          <w:sz w:val="22"/>
          <w:szCs w:val="22"/>
        </w:rPr>
        <w:fldChar w:fldCharType="begin"/>
      </w:r>
      <w:r w:rsidRPr="00DC35C7">
        <w:rPr>
          <w:rFonts w:ascii="Arial" w:hAnsi="Arial" w:cs="Arial"/>
          <w:sz w:val="22"/>
          <w:szCs w:val="22"/>
        </w:rPr>
        <w:instrText xml:space="preserve"> IF </w:instrText>
      </w:r>
      <w:r w:rsidRPr="00DC35C7">
        <w:rPr>
          <w:rFonts w:ascii="Arial" w:hAnsi="Arial" w:cs="Arial"/>
          <w:sz w:val="22"/>
          <w:szCs w:val="22"/>
        </w:rPr>
        <w:fldChar w:fldCharType="begin"/>
      </w:r>
      <w:r w:rsidRPr="00DC35C7">
        <w:rPr>
          <w:rFonts w:ascii="Arial" w:hAnsi="Arial" w:cs="Arial"/>
          <w:sz w:val="22"/>
          <w:szCs w:val="22"/>
        </w:rPr>
        <w:instrText xml:space="preserve"> MERGEFIELD FORME </w:instrText>
      </w:r>
      <w:r w:rsidRPr="00DC35C7">
        <w:rPr>
          <w:rFonts w:ascii="Arial" w:hAnsi="Arial" w:cs="Arial"/>
          <w:sz w:val="22"/>
          <w:szCs w:val="22"/>
        </w:rPr>
        <w:fldChar w:fldCharType="separate"/>
      </w:r>
      <w:r w:rsidRPr="00DC35C7">
        <w:rPr>
          <w:rFonts w:ascii="Arial" w:hAnsi="Arial" w:cs="Arial"/>
          <w:noProof/>
          <w:sz w:val="22"/>
          <w:szCs w:val="22"/>
        </w:rPr>
        <w:instrText>Commune</w:instrText>
      </w:r>
      <w:r w:rsidRPr="00DC35C7">
        <w:rPr>
          <w:rFonts w:ascii="Arial" w:hAnsi="Arial" w:cs="Arial"/>
          <w:noProof/>
          <w:sz w:val="22"/>
          <w:szCs w:val="22"/>
        </w:rPr>
        <w:fldChar w:fldCharType="end"/>
      </w:r>
      <w:r w:rsidRPr="00DC35C7">
        <w:rPr>
          <w:rFonts w:ascii="Arial" w:hAnsi="Arial" w:cs="Arial"/>
          <w:sz w:val="22"/>
          <w:szCs w:val="22"/>
        </w:rPr>
        <w:instrText xml:space="preserve"> = "Communauté de Communes" "communauté de communes" "" </w:instrText>
      </w:r>
      <w:r w:rsidRPr="00DC35C7">
        <w:rPr>
          <w:rFonts w:ascii="Arial" w:hAnsi="Arial" w:cs="Arial"/>
          <w:sz w:val="22"/>
          <w:szCs w:val="22"/>
        </w:rPr>
        <w:fldChar w:fldCharType="end"/>
      </w:r>
      <w:r w:rsidRPr="00DC35C7">
        <w:rPr>
          <w:rFonts w:ascii="Arial" w:hAnsi="Arial" w:cs="Arial"/>
          <w:sz w:val="22"/>
          <w:szCs w:val="22"/>
        </w:rPr>
        <w:t xml:space="preserve"> par ENERGIE Eure-et-Loir :</w:t>
      </w:r>
    </w:p>
    <w:p w14:paraId="17BA0B99" w14:textId="77777777" w:rsidR="003B52E1" w:rsidRPr="00DC35C7" w:rsidRDefault="003B52E1" w:rsidP="003B52E1">
      <w:pPr>
        <w:tabs>
          <w:tab w:val="left" w:pos="709"/>
          <w:tab w:val="left" w:leader="dot" w:pos="9356"/>
        </w:tabs>
        <w:ind w:right="329"/>
        <w:jc w:val="center"/>
        <w:rPr>
          <w:rFonts w:ascii="Arial" w:eastAsiaTheme="minorEastAsia" w:hAnsi="Arial" w:cs="Arial"/>
        </w:rPr>
      </w:pPr>
      <w:r w:rsidRPr="00DC35C7">
        <w:rPr>
          <w:rFonts w:ascii="Arial" w:eastAsiaTheme="minorEastAsia" w:hAnsi="Arial" w:cs="Arial"/>
        </w:rPr>
        <w:t xml:space="preserve">Lieu : </w:t>
      </w:r>
      <w:r w:rsidRPr="00DC35C7">
        <w:rPr>
          <w:rFonts w:ascii="Arial" w:eastAsiaTheme="minorEastAsia" w:hAnsi="Arial" w:cs="Arial"/>
        </w:rPr>
        <w:fldChar w:fldCharType="begin"/>
      </w:r>
      <w:r w:rsidRPr="00DC35C7">
        <w:rPr>
          <w:rFonts w:ascii="Arial" w:eastAsiaTheme="minorEastAsia" w:hAnsi="Arial" w:cs="Arial"/>
        </w:rPr>
        <w:instrText xml:space="preserve"> MERGEFIELD Commune_principale </w:instrText>
      </w:r>
      <w:r w:rsidRPr="00DC35C7">
        <w:rPr>
          <w:rFonts w:ascii="Arial" w:eastAsiaTheme="minorEastAsia" w:hAnsi="Arial" w:cs="Arial"/>
        </w:rPr>
        <w:fldChar w:fldCharType="separate"/>
      </w:r>
      <w:r w:rsidRPr="00DC35C7">
        <w:rPr>
          <w:rFonts w:ascii="Arial" w:eastAsiaTheme="minorEastAsia" w:hAnsi="Arial" w:cs="Arial"/>
          <w:noProof/>
        </w:rPr>
        <w:t>LA CHAPELLE-DU-NOYER</w:t>
      </w:r>
      <w:r w:rsidRPr="00DC35C7">
        <w:rPr>
          <w:rFonts w:ascii="Arial" w:eastAsiaTheme="minorEastAsia" w:hAnsi="Arial" w:cs="Arial"/>
        </w:rPr>
        <w:fldChar w:fldCharType="end"/>
      </w:r>
    </w:p>
    <w:p w14:paraId="73DB514E" w14:textId="77777777" w:rsidR="003B52E1" w:rsidRPr="00DC35C7" w:rsidRDefault="003B52E1" w:rsidP="003B52E1">
      <w:pPr>
        <w:tabs>
          <w:tab w:val="left" w:pos="709"/>
          <w:tab w:val="left" w:leader="dot" w:pos="9356"/>
        </w:tabs>
        <w:ind w:right="329"/>
        <w:jc w:val="center"/>
        <w:rPr>
          <w:rFonts w:ascii="Arial" w:eastAsiaTheme="minorEastAsia" w:hAnsi="Arial" w:cs="Arial"/>
        </w:rPr>
      </w:pPr>
      <w:r w:rsidRPr="00DC35C7">
        <w:rPr>
          <w:rFonts w:ascii="Arial" w:eastAsiaTheme="minorEastAsia" w:hAnsi="Arial" w:cs="Arial"/>
        </w:rPr>
        <w:t xml:space="preserve">Libellé : </w:t>
      </w:r>
      <w:r w:rsidRPr="00DC35C7">
        <w:rPr>
          <w:rFonts w:ascii="Arial" w:eastAsiaTheme="minorEastAsia" w:hAnsi="Arial" w:cs="Arial"/>
        </w:rPr>
        <w:fldChar w:fldCharType="begin"/>
      </w:r>
      <w:r w:rsidRPr="00DC35C7">
        <w:rPr>
          <w:rFonts w:ascii="Arial" w:eastAsiaTheme="minorEastAsia" w:hAnsi="Arial" w:cs="Arial"/>
        </w:rPr>
        <w:instrText xml:space="preserve"> MERGEFIELD Libellé_de_laffaire </w:instrText>
      </w:r>
      <w:r w:rsidRPr="00DC35C7">
        <w:rPr>
          <w:rFonts w:ascii="Arial" w:eastAsiaTheme="minorEastAsia" w:hAnsi="Arial" w:cs="Arial"/>
        </w:rPr>
        <w:fldChar w:fldCharType="separate"/>
      </w:r>
      <w:r w:rsidRPr="00DC35C7">
        <w:rPr>
          <w:rFonts w:ascii="Arial" w:eastAsiaTheme="minorEastAsia" w:hAnsi="Arial" w:cs="Arial"/>
          <w:noProof/>
        </w:rPr>
        <w:t>Rues de la Varenne et du Clos Lambert</w:t>
      </w:r>
      <w:r w:rsidRPr="00DC35C7">
        <w:rPr>
          <w:rFonts w:ascii="Arial" w:eastAsiaTheme="minorEastAsia" w:hAnsi="Arial" w:cs="Arial"/>
        </w:rPr>
        <w:fldChar w:fldCharType="end"/>
      </w:r>
    </w:p>
    <w:p w14:paraId="6BB525D9" w14:textId="77777777" w:rsidR="003B52E1" w:rsidRPr="00DC35C7" w:rsidRDefault="003B52E1" w:rsidP="003B52E1">
      <w:pPr>
        <w:pStyle w:val="Texte"/>
        <w:rPr>
          <w:rFonts w:ascii="Arial" w:hAnsi="Arial" w:cs="Arial"/>
          <w:sz w:val="22"/>
          <w:szCs w:val="22"/>
        </w:rPr>
      </w:pPr>
      <w:r w:rsidRPr="00DC35C7">
        <w:rPr>
          <w:rFonts w:ascii="Arial" w:hAnsi="Arial" w:cs="Arial"/>
          <w:sz w:val="22"/>
          <w:szCs w:val="22"/>
        </w:rPr>
        <w:fldChar w:fldCharType="begin"/>
      </w:r>
      <w:r w:rsidRPr="00DC35C7">
        <w:rPr>
          <w:rFonts w:ascii="Arial" w:hAnsi="Arial" w:cs="Arial"/>
          <w:sz w:val="22"/>
          <w:szCs w:val="22"/>
        </w:rPr>
        <w:instrText xml:space="preserve"> IF </w:instrText>
      </w:r>
      <w:r w:rsidRPr="00DC35C7">
        <w:rPr>
          <w:rFonts w:ascii="Arial" w:hAnsi="Arial" w:cs="Arial"/>
          <w:sz w:val="22"/>
          <w:szCs w:val="22"/>
        </w:rPr>
        <w:fldChar w:fldCharType="begin"/>
      </w:r>
      <w:r w:rsidRPr="00DC35C7">
        <w:rPr>
          <w:rFonts w:ascii="Arial" w:hAnsi="Arial" w:cs="Arial"/>
          <w:sz w:val="22"/>
          <w:szCs w:val="22"/>
        </w:rPr>
        <w:instrText xml:space="preserve"> MERGEFIELD Libellé_de_laffaire </w:instrText>
      </w:r>
      <w:r w:rsidRPr="00DC35C7">
        <w:rPr>
          <w:rFonts w:ascii="Arial" w:hAnsi="Arial" w:cs="Arial"/>
          <w:sz w:val="22"/>
          <w:szCs w:val="22"/>
        </w:rPr>
        <w:fldChar w:fldCharType="separate"/>
      </w:r>
      <w:r w:rsidRPr="00DC35C7">
        <w:rPr>
          <w:rFonts w:ascii="Arial" w:hAnsi="Arial" w:cs="Arial"/>
          <w:noProof/>
          <w:sz w:val="22"/>
          <w:szCs w:val="22"/>
        </w:rPr>
        <w:instrText>Rues de la Varenne et du Clos Lambert</w:instrText>
      </w:r>
      <w:r w:rsidRPr="00DC35C7">
        <w:rPr>
          <w:rFonts w:ascii="Arial" w:hAnsi="Arial" w:cs="Arial"/>
          <w:noProof/>
          <w:sz w:val="22"/>
          <w:szCs w:val="22"/>
        </w:rPr>
        <w:fldChar w:fldCharType="end"/>
      </w:r>
      <w:r w:rsidRPr="00DC35C7">
        <w:rPr>
          <w:rFonts w:ascii="Arial" w:hAnsi="Arial" w:cs="Arial"/>
          <w:sz w:val="22"/>
          <w:szCs w:val="22"/>
        </w:rPr>
        <w:instrText xml:space="preserve"> = "Création" "Il est à remarquer que les interventions prévues en matière d’éclairage public s’inscrivent dans une politique d’efficacité énergétique et de maîtrise de la consommation d’énergie. En l’état, ces travaux consisteront en l’installation de lampes à basse consommation de type LED et SHP." "Il est à remarquer que les interventions prévues en matière d’éclairage public s’inscrivent dans une politique d’efficacité énergétique et de maîtrise de la consommation d’énergie. En l’état, ces travaux prévoient en effet le remplacement des installations énergivores existantes par des installations équipées de lampes à basse consommation de type LED." </w:instrText>
      </w:r>
      <w:r w:rsidRPr="00DC35C7">
        <w:rPr>
          <w:rFonts w:ascii="Arial" w:hAnsi="Arial" w:cs="Arial"/>
          <w:sz w:val="22"/>
          <w:szCs w:val="22"/>
        </w:rPr>
        <w:fldChar w:fldCharType="separate"/>
      </w:r>
      <w:r w:rsidRPr="00DC35C7">
        <w:rPr>
          <w:rFonts w:ascii="Arial" w:hAnsi="Arial" w:cs="Arial"/>
          <w:noProof/>
          <w:sz w:val="22"/>
          <w:szCs w:val="22"/>
        </w:rPr>
        <w:t>Il est à remarquer que les interventions prévues en matière d’éclairage public s’inscrivent dans une politique d’efficacité énergétique et de maîtrise de la consommation d’énergie. En l’état, ces travaux prévoient en effet le remplacement des installations énergivores existantes par des installations équipées de lampes à basse consommation de type LED.</w:t>
      </w:r>
      <w:r w:rsidRPr="00DC35C7">
        <w:rPr>
          <w:rFonts w:ascii="Arial" w:hAnsi="Arial" w:cs="Arial"/>
          <w:sz w:val="22"/>
          <w:szCs w:val="22"/>
        </w:rPr>
        <w:fldChar w:fldCharType="end"/>
      </w:r>
    </w:p>
    <w:p w14:paraId="2076DBEB" w14:textId="77777777" w:rsidR="003B52E1" w:rsidRPr="00DC35C7" w:rsidRDefault="003B52E1" w:rsidP="003B52E1">
      <w:pPr>
        <w:jc w:val="both"/>
        <w:rPr>
          <w:rFonts w:ascii="Arial" w:hAnsi="Arial" w:cs="Arial"/>
          <w:color w:val="000000"/>
        </w:rPr>
      </w:pPr>
      <w:r w:rsidRPr="00DC35C7">
        <w:rPr>
          <w:rFonts w:ascii="Arial" w:hAnsi="Arial" w:cs="Arial"/>
          <w:color w:val="000000"/>
        </w:rPr>
        <w:t>Concernant le financement de ce projet, l’interrogation se porte principalement sur l’aide du Fonds Vert versée par l’Etat et sur l’aide du CRST versée par la Région Centre-Val de Loire.</w:t>
      </w:r>
    </w:p>
    <w:p w14:paraId="3D96C5DF" w14:textId="77777777" w:rsidR="003B52E1" w:rsidRPr="00DC35C7" w:rsidRDefault="003B52E1" w:rsidP="003B52E1">
      <w:pPr>
        <w:tabs>
          <w:tab w:val="left" w:pos="851"/>
        </w:tabs>
        <w:spacing w:after="120"/>
        <w:jc w:val="both"/>
        <w:rPr>
          <w:rFonts w:ascii="Arial" w:hAnsi="Arial" w:cs="Arial"/>
          <w:color w:val="000000"/>
        </w:rPr>
      </w:pPr>
      <w:r w:rsidRPr="00DC35C7">
        <w:rPr>
          <w:rFonts w:ascii="Arial" w:hAnsi="Arial" w:cs="Arial"/>
          <w:color w:val="000000"/>
        </w:rPr>
        <w:t>Aussi, Il est proposé d’approuver le plan de financement dans le strict respect du règlement d’ENERGIE Eure-et-Loir à savoir 40% à la charge d’ENERGIE Eure-et-Loir et 60% à celle de la collectivité.</w:t>
      </w:r>
    </w:p>
    <w:p w14:paraId="5C31CB6F" w14:textId="77777777" w:rsidR="003B52E1" w:rsidRPr="00DC35C7" w:rsidRDefault="003B52E1" w:rsidP="003B52E1">
      <w:pPr>
        <w:tabs>
          <w:tab w:val="left" w:pos="851"/>
        </w:tabs>
        <w:spacing w:after="120"/>
        <w:jc w:val="both"/>
        <w:rPr>
          <w:rFonts w:ascii="Arial" w:hAnsi="Arial" w:cs="Arial"/>
          <w:color w:val="000000"/>
        </w:rPr>
      </w:pPr>
      <w:r w:rsidRPr="00DC35C7">
        <w:rPr>
          <w:rFonts w:ascii="Arial" w:hAnsi="Arial" w:cs="Arial"/>
          <w:color w:val="000000"/>
        </w:rPr>
        <w:t>Bien entendu, si elles venaient à être versées, les subventions de l’Etat et/ou de la Région Centre-Val de Loire viendraient diminuer la part financée par les collectivités et celle d’ENERGIE Eure-et-Loir.</w:t>
      </w:r>
    </w:p>
    <w:p w14:paraId="7D564FD7" w14:textId="77777777" w:rsidR="003B52E1" w:rsidRPr="00DC35C7" w:rsidRDefault="003B52E1" w:rsidP="003B52E1">
      <w:pPr>
        <w:pStyle w:val="Texte"/>
        <w:rPr>
          <w:rFonts w:ascii="Arial" w:hAnsi="Arial" w:cs="Arial"/>
          <w:sz w:val="22"/>
          <w:szCs w:val="22"/>
        </w:rPr>
      </w:pPr>
      <w:r w:rsidRPr="00DC35C7">
        <w:rPr>
          <w:rFonts w:ascii="Arial" w:hAnsi="Arial" w:cs="Arial"/>
          <w:sz w:val="22"/>
          <w:szCs w:val="22"/>
        </w:rPr>
        <w:t>Ces travaux sont appelés à être réalisés sous la maîtrise d’ouvrage d’ENERGIE Eure-et-Loir et donneraient lieu au plan de financement suivant :</w:t>
      </w:r>
    </w:p>
    <w:p w14:paraId="7341E83C" w14:textId="77777777" w:rsidR="003B52E1" w:rsidRPr="00DC35C7" w:rsidRDefault="003B52E1" w:rsidP="003B52E1">
      <w:pPr>
        <w:pStyle w:val="Texte"/>
        <w:rPr>
          <w:rFonts w:ascii="Arial" w:hAnsi="Arial" w:cs="Arial"/>
          <w:sz w:val="22"/>
          <w:szCs w:val="22"/>
        </w:rPr>
      </w:pPr>
    </w:p>
    <w:p w14:paraId="42772CD3" w14:textId="77777777" w:rsidR="003B52E1" w:rsidRPr="00DC35C7" w:rsidRDefault="003B52E1" w:rsidP="003B52E1">
      <w:pPr>
        <w:pStyle w:val="Texte"/>
        <w:rPr>
          <w:rFonts w:ascii="Arial" w:hAnsi="Arial" w:cs="Arial"/>
          <w:sz w:val="22"/>
          <w:szCs w:val="22"/>
          <w:u w:val="single"/>
        </w:rPr>
      </w:pPr>
      <w:r w:rsidRPr="00DC35C7">
        <w:rPr>
          <w:rFonts w:ascii="Arial" w:hAnsi="Arial" w:cs="Arial"/>
          <w:sz w:val="22"/>
          <w:szCs w:val="22"/>
          <w:u w:val="single"/>
        </w:rPr>
        <w:t xml:space="preserve">Plan de financement </w:t>
      </w:r>
    </w:p>
    <w:p w14:paraId="70FF6B33" w14:textId="77777777" w:rsidR="003B52E1" w:rsidRPr="00DC35C7" w:rsidRDefault="003B52E1" w:rsidP="003B52E1">
      <w:pPr>
        <w:pStyle w:val="Texte"/>
        <w:rPr>
          <w:rFonts w:ascii="Arial" w:hAnsi="Arial" w:cs="Arial"/>
          <w:sz w:val="22"/>
          <w:szCs w:val="22"/>
          <w:u w:val="single"/>
        </w:rPr>
      </w:pPr>
    </w:p>
    <w:p w14:paraId="11C0677C" w14:textId="77777777" w:rsidR="003B52E1" w:rsidRPr="00DC35C7" w:rsidRDefault="003B52E1" w:rsidP="003B52E1">
      <w:pPr>
        <w:spacing w:after="60"/>
        <w:jc w:val="both"/>
        <w:rPr>
          <w:rFonts w:ascii="Arial" w:hAnsi="Arial" w:cs="Arial"/>
          <w:iCs/>
        </w:rPr>
      </w:pPr>
      <w:r w:rsidRPr="00DC35C7">
        <w:rPr>
          <w:rFonts w:ascii="Arial" w:hAnsi="Arial" w:cs="Arial"/>
          <w:iCs/>
          <w:noProof/>
        </w:rPr>
        <w:drawing>
          <wp:inline distT="0" distB="0" distL="0" distR="0" wp14:anchorId="7150CB07" wp14:editId="4389AF1F">
            <wp:extent cx="6162040" cy="733425"/>
            <wp:effectExtent l="0" t="0" r="0" b="9525"/>
            <wp:docPr id="11338087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040" cy="733425"/>
                    </a:xfrm>
                    <a:prstGeom prst="rect">
                      <a:avLst/>
                    </a:prstGeom>
                    <a:noFill/>
                  </pic:spPr>
                </pic:pic>
              </a:graphicData>
            </a:graphic>
          </wp:inline>
        </w:drawing>
      </w:r>
    </w:p>
    <w:p w14:paraId="7115D8A8" w14:textId="77777777" w:rsidR="003B52E1" w:rsidRPr="00DC35C7" w:rsidRDefault="003B52E1" w:rsidP="003B52E1">
      <w:pPr>
        <w:pStyle w:val="Retraitcorpsdetexte"/>
        <w:tabs>
          <w:tab w:val="left" w:pos="1134"/>
        </w:tabs>
        <w:jc w:val="center"/>
        <w:rPr>
          <w:rFonts w:ascii="Arial" w:hAnsi="Arial" w:cs="Arial"/>
          <w:i/>
        </w:rPr>
      </w:pPr>
      <w:r w:rsidRPr="00DC35C7">
        <w:rPr>
          <w:rFonts w:ascii="Arial" w:hAnsi="Arial" w:cs="Arial"/>
          <w:i/>
        </w:rPr>
        <w:t>*au titre de la maîtrise de la consommation d’énergie (Article L5212-26 du CGCT)</w:t>
      </w:r>
    </w:p>
    <w:p w14:paraId="6E259D97" w14:textId="77777777" w:rsidR="003B52E1" w:rsidRPr="00DC35C7" w:rsidRDefault="003B52E1" w:rsidP="003B52E1">
      <w:pPr>
        <w:spacing w:before="120" w:after="120"/>
        <w:jc w:val="both"/>
        <w:rPr>
          <w:rFonts w:ascii="Arial" w:hAnsi="Arial" w:cs="Arial"/>
          <w:iCs/>
          <w:w w:val="105"/>
        </w:rPr>
      </w:pPr>
      <w:bookmarkStart w:id="1" w:name="_Hlk158102824"/>
      <w:r w:rsidRPr="00DC35C7">
        <w:rPr>
          <w:rFonts w:ascii="Arial" w:hAnsi="Arial" w:cs="Arial"/>
          <w:iCs/>
          <w:w w:val="105"/>
          <w:u w:val="single"/>
        </w:rPr>
        <w:t>Dispositions particulières</w:t>
      </w:r>
      <w:r w:rsidRPr="00DC35C7">
        <w:rPr>
          <w:rFonts w:ascii="Arial" w:hAnsi="Arial" w:cs="Arial"/>
          <w:iCs/>
          <w:w w:val="105"/>
        </w:rPr>
        <w:t> :</w:t>
      </w:r>
    </w:p>
    <w:bookmarkEnd w:id="1"/>
    <w:p w14:paraId="341B8DBC" w14:textId="77777777" w:rsidR="003B52E1" w:rsidRPr="00DC35C7" w:rsidRDefault="003B52E1" w:rsidP="003B52E1">
      <w:pPr>
        <w:jc w:val="both"/>
        <w:rPr>
          <w:rFonts w:ascii="Arial" w:hAnsi="Arial" w:cs="Arial"/>
          <w:iCs/>
          <w:w w:val="105"/>
        </w:rPr>
      </w:pPr>
      <w:r w:rsidRPr="00DC35C7">
        <w:rPr>
          <w:rFonts w:ascii="Arial" w:hAnsi="Arial" w:cs="Arial"/>
          <w:iCs/>
          <w:w w:val="105"/>
        </w:rPr>
        <w:t xml:space="preserve">Le Syndicat est chargé de déposer les demandes de subventions auprès de l’État au titre du Fonds Vert et de la Région au titre du Conseil Régional Centre Val de Loire (CRST). </w:t>
      </w:r>
    </w:p>
    <w:p w14:paraId="0455AADB" w14:textId="77777777" w:rsidR="003B52E1" w:rsidRPr="00DC35C7" w:rsidRDefault="003B52E1" w:rsidP="00DC35C7">
      <w:pPr>
        <w:ind w:firstLine="283"/>
        <w:jc w:val="both"/>
        <w:rPr>
          <w:rFonts w:ascii="Arial" w:hAnsi="Arial" w:cs="Arial"/>
          <w:iCs/>
          <w:w w:val="105"/>
        </w:rPr>
      </w:pPr>
      <w:r w:rsidRPr="00DC35C7">
        <w:rPr>
          <w:rFonts w:ascii="Arial" w:hAnsi="Arial" w:cs="Arial"/>
          <w:iCs/>
          <w:w w:val="105"/>
        </w:rPr>
        <w:t>1- Dans le cas où seul le concours financier de la Région Centre-Val de Loire au titre du CRST serait accordé, la participation de la commune pourrait être réduite à 30% du montant total des travaux.</w:t>
      </w:r>
    </w:p>
    <w:p w14:paraId="37847CAB" w14:textId="77777777" w:rsidR="003B52E1" w:rsidRPr="00DC35C7" w:rsidRDefault="003B52E1" w:rsidP="003B52E1">
      <w:pPr>
        <w:pStyle w:val="Retraitcorpsdetexte"/>
        <w:tabs>
          <w:tab w:val="left" w:pos="567"/>
        </w:tabs>
        <w:rPr>
          <w:rFonts w:ascii="Arial" w:hAnsi="Arial" w:cs="Arial"/>
        </w:rPr>
      </w:pPr>
      <w:r w:rsidRPr="00DC35C7">
        <w:rPr>
          <w:rFonts w:ascii="Arial" w:hAnsi="Arial" w:cs="Arial"/>
        </w:rPr>
        <w:t xml:space="preserve">2- </w:t>
      </w:r>
      <w:r w:rsidRPr="00DC35C7">
        <w:rPr>
          <w:rFonts w:ascii="Arial" w:hAnsi="Arial" w:cs="Arial"/>
          <w:iCs/>
          <w:w w:val="105"/>
        </w:rPr>
        <w:t xml:space="preserve">Dans le cas où seul le concours financier de </w:t>
      </w:r>
      <w:r w:rsidRPr="00DC35C7">
        <w:rPr>
          <w:rFonts w:ascii="Arial" w:hAnsi="Arial" w:cs="Arial"/>
        </w:rPr>
        <w:t>l’État au titre du Fonds Vert serait accordé, la participation de la commune pourrait être réduite à 50 % du montant total des travaux.</w:t>
      </w:r>
    </w:p>
    <w:p w14:paraId="16405C3C" w14:textId="77777777" w:rsidR="003B52E1" w:rsidRPr="00DC35C7" w:rsidRDefault="003B52E1" w:rsidP="003B52E1">
      <w:pPr>
        <w:pStyle w:val="Retraitcorpsdetexte"/>
        <w:tabs>
          <w:tab w:val="left" w:pos="567"/>
        </w:tabs>
        <w:rPr>
          <w:rFonts w:ascii="Arial" w:hAnsi="Arial" w:cs="Arial"/>
        </w:rPr>
      </w:pPr>
      <w:r w:rsidRPr="00DC35C7">
        <w:rPr>
          <w:rFonts w:ascii="Arial" w:hAnsi="Arial" w:cs="Arial"/>
        </w:rPr>
        <w:t xml:space="preserve">3- Dans l’hypothèse où </w:t>
      </w:r>
      <w:r w:rsidRPr="00DC35C7">
        <w:rPr>
          <w:rFonts w:ascii="Arial" w:hAnsi="Arial" w:cs="Arial"/>
          <w:iCs/>
          <w:w w:val="105"/>
        </w:rPr>
        <w:t xml:space="preserve">le concours financier de la Région Centre-Val de Loire au titre du CRST et celui de </w:t>
      </w:r>
      <w:r w:rsidRPr="00DC35C7">
        <w:rPr>
          <w:rFonts w:ascii="Arial" w:hAnsi="Arial" w:cs="Arial"/>
        </w:rPr>
        <w:t>l’État seraient accordé la participation de la commune pourrait être réduite à 20 % du montant total des travaux.</w:t>
      </w:r>
    </w:p>
    <w:p w14:paraId="4D08BD34" w14:textId="77777777" w:rsidR="003B52E1" w:rsidRPr="00DC35C7" w:rsidRDefault="003B52E1" w:rsidP="003B52E1">
      <w:pPr>
        <w:pStyle w:val="Texte"/>
        <w:rPr>
          <w:rFonts w:ascii="Arial" w:hAnsi="Arial" w:cs="Arial"/>
          <w:sz w:val="22"/>
          <w:szCs w:val="22"/>
        </w:rPr>
      </w:pPr>
      <w:r w:rsidRPr="00DC35C7">
        <w:rPr>
          <w:rFonts w:ascii="Arial" w:hAnsi="Arial" w:cs="Arial"/>
          <w:sz w:val="22"/>
          <w:szCs w:val="22"/>
        </w:rPr>
        <w:t xml:space="preserve">Ainsi, après avoir délibéré, le </w:t>
      </w:r>
      <w:r w:rsidRPr="00DC35C7">
        <w:rPr>
          <w:rFonts w:ascii="Arial" w:hAnsi="Arial" w:cs="Arial"/>
          <w:sz w:val="22"/>
          <w:szCs w:val="22"/>
        </w:rPr>
        <w:fldChar w:fldCharType="begin"/>
      </w:r>
      <w:r w:rsidRPr="00DC35C7">
        <w:rPr>
          <w:rFonts w:ascii="Arial" w:hAnsi="Arial" w:cs="Arial"/>
          <w:sz w:val="22"/>
          <w:szCs w:val="22"/>
        </w:rPr>
        <w:instrText xml:space="preserve"> MERGEFIELD CONSEIL </w:instrText>
      </w:r>
      <w:r w:rsidRPr="00DC35C7">
        <w:rPr>
          <w:rFonts w:ascii="Arial" w:hAnsi="Arial" w:cs="Arial"/>
          <w:sz w:val="22"/>
          <w:szCs w:val="22"/>
        </w:rPr>
        <w:fldChar w:fldCharType="separate"/>
      </w:r>
      <w:r w:rsidRPr="00DC35C7">
        <w:rPr>
          <w:rFonts w:ascii="Arial" w:hAnsi="Arial" w:cs="Arial"/>
          <w:sz w:val="22"/>
          <w:szCs w:val="22"/>
        </w:rPr>
        <w:t>Conseil Municipal</w:t>
      </w:r>
      <w:r w:rsidRPr="00DC35C7">
        <w:rPr>
          <w:rFonts w:ascii="Arial" w:hAnsi="Arial" w:cs="Arial"/>
          <w:sz w:val="22"/>
          <w:szCs w:val="22"/>
        </w:rPr>
        <w:fldChar w:fldCharType="end"/>
      </w:r>
      <w:r w:rsidRPr="00DC35C7">
        <w:rPr>
          <w:rFonts w:ascii="Arial" w:hAnsi="Arial" w:cs="Arial"/>
          <w:sz w:val="22"/>
          <w:szCs w:val="22"/>
        </w:rPr>
        <w:t xml:space="preserve"> , à l’unanimité :</w:t>
      </w:r>
    </w:p>
    <w:p w14:paraId="725AA824" w14:textId="77777777" w:rsidR="003B52E1" w:rsidRPr="00DC35C7" w:rsidRDefault="003B52E1" w:rsidP="003B52E1">
      <w:pPr>
        <w:pStyle w:val="textetiret"/>
        <w:rPr>
          <w:rFonts w:ascii="Arial" w:hAnsi="Arial" w:cs="Arial"/>
          <w:sz w:val="22"/>
          <w:szCs w:val="22"/>
        </w:rPr>
      </w:pPr>
      <w:proofErr w:type="gramStart"/>
      <w:r w:rsidRPr="00DC35C7">
        <w:rPr>
          <w:rFonts w:ascii="Arial" w:hAnsi="Arial" w:cs="Arial"/>
          <w:b/>
          <w:bCs w:val="0"/>
          <w:sz w:val="22"/>
          <w:szCs w:val="22"/>
        </w:rPr>
        <w:t>adopte</w:t>
      </w:r>
      <w:proofErr w:type="gramEnd"/>
      <w:r w:rsidRPr="00DC35C7">
        <w:rPr>
          <w:rFonts w:ascii="Arial" w:hAnsi="Arial" w:cs="Arial"/>
          <w:sz w:val="22"/>
          <w:szCs w:val="22"/>
        </w:rPr>
        <w:t xml:space="preserve"> le projet de travaux à intervenir sur le réseau d’éclairage public ainsi présenté,</w:t>
      </w:r>
    </w:p>
    <w:p w14:paraId="1AF15B9A" w14:textId="77777777" w:rsidR="003B52E1" w:rsidRPr="00DC35C7" w:rsidRDefault="003B52E1" w:rsidP="003B52E1">
      <w:pPr>
        <w:pStyle w:val="Texte"/>
        <w:rPr>
          <w:rFonts w:ascii="Arial" w:hAnsi="Arial" w:cs="Arial"/>
          <w:sz w:val="22"/>
          <w:szCs w:val="22"/>
        </w:rPr>
      </w:pPr>
    </w:p>
    <w:p w14:paraId="3853D36D" w14:textId="77777777" w:rsidR="003B52E1" w:rsidRPr="00DC35C7" w:rsidRDefault="003B52E1" w:rsidP="003B52E1">
      <w:pPr>
        <w:pStyle w:val="textetiret"/>
        <w:rPr>
          <w:rFonts w:ascii="Arial" w:hAnsi="Arial" w:cs="Arial"/>
          <w:sz w:val="22"/>
          <w:szCs w:val="22"/>
        </w:rPr>
      </w:pPr>
      <w:r w:rsidRPr="00DC35C7">
        <w:rPr>
          <w:rFonts w:ascii="Arial" w:hAnsi="Arial" w:cs="Arial"/>
          <w:b/>
          <w:bCs w:val="0"/>
          <w:sz w:val="22"/>
          <w:szCs w:val="22"/>
        </w:rPr>
        <w:lastRenderedPageBreak/>
        <w:t>approuve</w:t>
      </w:r>
      <w:r w:rsidRPr="00DC35C7">
        <w:rPr>
          <w:rFonts w:ascii="Arial" w:hAnsi="Arial" w:cs="Arial"/>
          <w:sz w:val="22"/>
          <w:szCs w:val="22"/>
        </w:rPr>
        <w:t xml:space="preserve"> le plan de financement correspondant, le versement de la contribution financière de la </w:t>
      </w:r>
      <w:r w:rsidRPr="00DC35C7">
        <w:rPr>
          <w:rFonts w:ascii="Arial" w:hAnsi="Arial" w:cs="Arial"/>
          <w:sz w:val="22"/>
          <w:szCs w:val="22"/>
        </w:rPr>
        <w:fldChar w:fldCharType="begin"/>
      </w:r>
      <w:r w:rsidRPr="00DC35C7">
        <w:rPr>
          <w:rFonts w:ascii="Arial" w:hAnsi="Arial" w:cs="Arial"/>
          <w:sz w:val="22"/>
          <w:szCs w:val="22"/>
        </w:rPr>
        <w:instrText xml:space="preserve"> IF </w:instrText>
      </w:r>
      <w:r w:rsidRPr="00DC35C7">
        <w:rPr>
          <w:rFonts w:ascii="Arial" w:hAnsi="Arial" w:cs="Arial"/>
          <w:sz w:val="22"/>
          <w:szCs w:val="22"/>
        </w:rPr>
        <w:fldChar w:fldCharType="begin"/>
      </w:r>
      <w:r w:rsidRPr="00DC35C7">
        <w:rPr>
          <w:rFonts w:ascii="Arial" w:hAnsi="Arial" w:cs="Arial"/>
          <w:sz w:val="22"/>
          <w:szCs w:val="22"/>
        </w:rPr>
        <w:instrText xml:space="preserve"> MERGEFIELD FORME </w:instrText>
      </w:r>
      <w:r w:rsidRPr="00DC35C7">
        <w:rPr>
          <w:rFonts w:ascii="Arial" w:hAnsi="Arial" w:cs="Arial"/>
          <w:sz w:val="22"/>
          <w:szCs w:val="22"/>
        </w:rPr>
        <w:fldChar w:fldCharType="separate"/>
      </w:r>
      <w:r w:rsidRPr="00DC35C7">
        <w:rPr>
          <w:rFonts w:ascii="Arial" w:hAnsi="Arial" w:cs="Arial"/>
          <w:noProof/>
          <w:sz w:val="22"/>
          <w:szCs w:val="22"/>
        </w:rPr>
        <w:instrText>Commune</w:instrText>
      </w:r>
      <w:r w:rsidRPr="00DC35C7">
        <w:rPr>
          <w:rFonts w:ascii="Arial" w:hAnsi="Arial" w:cs="Arial"/>
          <w:noProof/>
          <w:sz w:val="22"/>
          <w:szCs w:val="22"/>
        </w:rPr>
        <w:fldChar w:fldCharType="end"/>
      </w:r>
      <w:r w:rsidRPr="00DC35C7">
        <w:rPr>
          <w:rFonts w:ascii="Arial" w:hAnsi="Arial" w:cs="Arial"/>
          <w:sz w:val="22"/>
          <w:szCs w:val="22"/>
        </w:rPr>
        <w:instrText xml:space="preserve"> = "Commune" "commune" "" </w:instrText>
      </w:r>
      <w:r w:rsidRPr="00DC35C7">
        <w:rPr>
          <w:rFonts w:ascii="Arial" w:hAnsi="Arial" w:cs="Arial"/>
          <w:sz w:val="22"/>
          <w:szCs w:val="22"/>
        </w:rPr>
        <w:fldChar w:fldCharType="separate"/>
      </w:r>
      <w:r w:rsidRPr="00DC35C7">
        <w:rPr>
          <w:rFonts w:ascii="Arial" w:hAnsi="Arial" w:cs="Arial"/>
          <w:noProof/>
          <w:sz w:val="22"/>
          <w:szCs w:val="22"/>
        </w:rPr>
        <w:t>commune</w:t>
      </w:r>
      <w:r w:rsidRPr="00DC35C7">
        <w:rPr>
          <w:rFonts w:ascii="Arial" w:hAnsi="Arial" w:cs="Arial"/>
          <w:sz w:val="22"/>
          <w:szCs w:val="22"/>
        </w:rPr>
        <w:fldChar w:fldCharType="end"/>
      </w:r>
      <w:r w:rsidRPr="00DC35C7">
        <w:rPr>
          <w:rFonts w:ascii="Arial" w:hAnsi="Arial" w:cs="Arial"/>
          <w:sz w:val="22"/>
          <w:szCs w:val="22"/>
        </w:rPr>
        <w:fldChar w:fldCharType="begin"/>
      </w:r>
      <w:r w:rsidRPr="00DC35C7">
        <w:rPr>
          <w:rFonts w:ascii="Arial" w:hAnsi="Arial" w:cs="Arial"/>
          <w:sz w:val="22"/>
          <w:szCs w:val="22"/>
        </w:rPr>
        <w:instrText xml:space="preserve"> IF </w:instrText>
      </w:r>
      <w:r w:rsidRPr="00DC35C7">
        <w:rPr>
          <w:rFonts w:ascii="Arial" w:hAnsi="Arial" w:cs="Arial"/>
          <w:sz w:val="22"/>
          <w:szCs w:val="22"/>
        </w:rPr>
        <w:fldChar w:fldCharType="begin"/>
      </w:r>
      <w:r w:rsidRPr="00DC35C7">
        <w:rPr>
          <w:rFonts w:ascii="Arial" w:hAnsi="Arial" w:cs="Arial"/>
          <w:sz w:val="22"/>
          <w:szCs w:val="22"/>
        </w:rPr>
        <w:instrText xml:space="preserve"> MERGEFIELD FORME </w:instrText>
      </w:r>
      <w:r w:rsidRPr="00DC35C7">
        <w:rPr>
          <w:rFonts w:ascii="Arial" w:hAnsi="Arial" w:cs="Arial"/>
          <w:sz w:val="22"/>
          <w:szCs w:val="22"/>
        </w:rPr>
        <w:fldChar w:fldCharType="separate"/>
      </w:r>
      <w:r w:rsidRPr="00DC35C7">
        <w:rPr>
          <w:rFonts w:ascii="Arial" w:hAnsi="Arial" w:cs="Arial"/>
          <w:noProof/>
          <w:sz w:val="22"/>
          <w:szCs w:val="22"/>
        </w:rPr>
        <w:instrText>Commune</w:instrText>
      </w:r>
      <w:r w:rsidRPr="00DC35C7">
        <w:rPr>
          <w:rFonts w:ascii="Arial" w:hAnsi="Arial" w:cs="Arial"/>
          <w:noProof/>
          <w:sz w:val="22"/>
          <w:szCs w:val="22"/>
        </w:rPr>
        <w:fldChar w:fldCharType="end"/>
      </w:r>
      <w:r w:rsidRPr="00DC35C7">
        <w:rPr>
          <w:rFonts w:ascii="Arial" w:hAnsi="Arial" w:cs="Arial"/>
          <w:sz w:val="22"/>
          <w:szCs w:val="22"/>
        </w:rPr>
        <w:instrText xml:space="preserve"> = "Communauté d'Agglomération" "communauté d'agglomération" "" </w:instrText>
      </w:r>
      <w:r w:rsidRPr="00DC35C7">
        <w:rPr>
          <w:rFonts w:ascii="Arial" w:hAnsi="Arial" w:cs="Arial"/>
          <w:sz w:val="22"/>
          <w:szCs w:val="22"/>
        </w:rPr>
        <w:fldChar w:fldCharType="end"/>
      </w:r>
      <w:r w:rsidRPr="00DC35C7">
        <w:rPr>
          <w:rFonts w:ascii="Arial" w:hAnsi="Arial" w:cs="Arial"/>
          <w:sz w:val="22"/>
          <w:szCs w:val="22"/>
        </w:rPr>
        <w:fldChar w:fldCharType="begin"/>
      </w:r>
      <w:r w:rsidRPr="00DC35C7">
        <w:rPr>
          <w:rFonts w:ascii="Arial" w:hAnsi="Arial" w:cs="Arial"/>
          <w:sz w:val="22"/>
          <w:szCs w:val="22"/>
        </w:rPr>
        <w:instrText xml:space="preserve"> IF </w:instrText>
      </w:r>
      <w:r w:rsidRPr="00DC35C7">
        <w:rPr>
          <w:rFonts w:ascii="Arial" w:hAnsi="Arial" w:cs="Arial"/>
          <w:sz w:val="22"/>
          <w:szCs w:val="22"/>
        </w:rPr>
        <w:fldChar w:fldCharType="begin"/>
      </w:r>
      <w:r w:rsidRPr="00DC35C7">
        <w:rPr>
          <w:rFonts w:ascii="Arial" w:hAnsi="Arial" w:cs="Arial"/>
          <w:sz w:val="22"/>
          <w:szCs w:val="22"/>
        </w:rPr>
        <w:instrText xml:space="preserve"> MERGEFIELD FORME </w:instrText>
      </w:r>
      <w:r w:rsidRPr="00DC35C7">
        <w:rPr>
          <w:rFonts w:ascii="Arial" w:hAnsi="Arial" w:cs="Arial"/>
          <w:sz w:val="22"/>
          <w:szCs w:val="22"/>
        </w:rPr>
        <w:fldChar w:fldCharType="separate"/>
      </w:r>
      <w:r w:rsidRPr="00DC35C7">
        <w:rPr>
          <w:rFonts w:ascii="Arial" w:hAnsi="Arial" w:cs="Arial"/>
          <w:noProof/>
          <w:sz w:val="22"/>
          <w:szCs w:val="22"/>
        </w:rPr>
        <w:instrText>Commune</w:instrText>
      </w:r>
      <w:r w:rsidRPr="00DC35C7">
        <w:rPr>
          <w:rFonts w:ascii="Arial" w:hAnsi="Arial" w:cs="Arial"/>
          <w:noProof/>
          <w:sz w:val="22"/>
          <w:szCs w:val="22"/>
        </w:rPr>
        <w:fldChar w:fldCharType="end"/>
      </w:r>
      <w:r w:rsidRPr="00DC35C7">
        <w:rPr>
          <w:rFonts w:ascii="Arial" w:hAnsi="Arial" w:cs="Arial"/>
          <w:sz w:val="22"/>
          <w:szCs w:val="22"/>
        </w:rPr>
        <w:instrText xml:space="preserve"> = "Communauté de Communes" "communauté de communes" "" </w:instrText>
      </w:r>
      <w:r w:rsidRPr="00DC35C7">
        <w:rPr>
          <w:rFonts w:ascii="Arial" w:hAnsi="Arial" w:cs="Arial"/>
          <w:sz w:val="22"/>
          <w:szCs w:val="22"/>
        </w:rPr>
        <w:fldChar w:fldCharType="end"/>
      </w:r>
      <w:r w:rsidRPr="00DC35C7">
        <w:rPr>
          <w:rFonts w:ascii="Arial" w:hAnsi="Arial" w:cs="Arial"/>
          <w:sz w:val="22"/>
          <w:szCs w:val="22"/>
        </w:rPr>
        <w:t xml:space="preserve"> intervenant </w:t>
      </w:r>
      <w:r w:rsidRPr="00DC35C7">
        <w:rPr>
          <w:rFonts w:ascii="Arial" w:eastAsiaTheme="minorEastAsia" w:hAnsi="Arial" w:cs="Arial"/>
          <w:sz w:val="22"/>
          <w:szCs w:val="22"/>
        </w:rPr>
        <w:t xml:space="preserve">après réalisation des travaux sur présentation d’un titre de recette émis par ENERGIE </w:t>
      </w:r>
      <w:r w:rsidRPr="00DC35C7">
        <w:rPr>
          <w:rFonts w:ascii="Arial" w:hAnsi="Arial" w:cs="Arial"/>
          <w:sz w:val="22"/>
          <w:szCs w:val="22"/>
        </w:rPr>
        <w:t xml:space="preserve">Eure-et-Loir. </w:t>
      </w:r>
    </w:p>
    <w:p w14:paraId="5089180B" w14:textId="77777777" w:rsidR="003B52E1" w:rsidRPr="00DC35C7" w:rsidRDefault="003B52E1" w:rsidP="003B52E1">
      <w:pPr>
        <w:pStyle w:val="textetiret"/>
        <w:rPr>
          <w:rFonts w:ascii="Arial" w:hAnsi="Arial" w:cs="Arial"/>
          <w:sz w:val="22"/>
          <w:szCs w:val="22"/>
        </w:rPr>
      </w:pPr>
      <w:proofErr w:type="gramStart"/>
      <w:r w:rsidRPr="00DC35C7">
        <w:rPr>
          <w:rFonts w:ascii="Arial" w:hAnsi="Arial" w:cs="Arial"/>
          <w:b/>
          <w:bCs w:val="0"/>
          <w:sz w:val="22"/>
          <w:szCs w:val="22"/>
        </w:rPr>
        <w:t>approuve</w:t>
      </w:r>
      <w:proofErr w:type="gramEnd"/>
      <w:r w:rsidRPr="00DC35C7">
        <w:rPr>
          <w:rFonts w:ascii="Arial" w:hAnsi="Arial" w:cs="Arial"/>
          <w:sz w:val="22"/>
          <w:szCs w:val="22"/>
        </w:rPr>
        <w:t xml:space="preserve"> le fait que la contribution de la commune pourrait être minorée en fonction de la participation de l’État quant à sa participation au titre du Fonds Vert</w:t>
      </w:r>
      <w:r w:rsidRPr="00DC35C7">
        <w:rPr>
          <w:rFonts w:ascii="Arial" w:hAnsi="Arial" w:cs="Arial"/>
          <w:iCs/>
          <w:w w:val="105"/>
          <w:sz w:val="22"/>
          <w:szCs w:val="22"/>
        </w:rPr>
        <w:t xml:space="preserve"> et/ou de la Région au titre du Conseil Régional Centre Val de Loire (CRST),</w:t>
      </w:r>
    </w:p>
    <w:p w14:paraId="726A411C" w14:textId="77777777" w:rsidR="003B52E1" w:rsidRPr="00DC35C7" w:rsidRDefault="003B52E1" w:rsidP="003B52E1">
      <w:pPr>
        <w:pStyle w:val="textetiret"/>
        <w:rPr>
          <w:rFonts w:ascii="Arial" w:hAnsi="Arial" w:cs="Arial"/>
          <w:sz w:val="22"/>
          <w:szCs w:val="22"/>
        </w:rPr>
      </w:pPr>
      <w:proofErr w:type="gramStart"/>
      <w:r w:rsidRPr="00DC35C7">
        <w:rPr>
          <w:rFonts w:ascii="Arial" w:hAnsi="Arial" w:cs="Arial"/>
          <w:b/>
          <w:bCs w:val="0"/>
          <w:sz w:val="22"/>
          <w:szCs w:val="22"/>
        </w:rPr>
        <w:t>autorise</w:t>
      </w:r>
      <w:proofErr w:type="gramEnd"/>
      <w:r w:rsidRPr="00DC35C7">
        <w:rPr>
          <w:rFonts w:ascii="Arial" w:hAnsi="Arial" w:cs="Arial"/>
          <w:b/>
          <w:bCs w:val="0"/>
          <w:sz w:val="22"/>
          <w:szCs w:val="22"/>
        </w:rPr>
        <w:t xml:space="preserve"> </w:t>
      </w:r>
      <w:r w:rsidRPr="00DC35C7">
        <w:rPr>
          <w:rFonts w:ascii="Arial" w:hAnsi="Arial" w:cs="Arial"/>
          <w:sz w:val="22"/>
          <w:szCs w:val="22"/>
        </w:rPr>
        <w:fldChar w:fldCharType="begin"/>
      </w:r>
      <w:r w:rsidRPr="00DC35C7">
        <w:rPr>
          <w:rFonts w:ascii="Arial" w:hAnsi="Arial" w:cs="Arial"/>
          <w:sz w:val="22"/>
          <w:szCs w:val="22"/>
        </w:rPr>
        <w:instrText xml:space="preserve"> MERGEFIELD CIVILITE_REPRESENTANT2 </w:instrText>
      </w:r>
      <w:r w:rsidRPr="00DC35C7">
        <w:rPr>
          <w:rFonts w:ascii="Arial" w:hAnsi="Arial" w:cs="Arial"/>
          <w:sz w:val="22"/>
          <w:szCs w:val="22"/>
        </w:rPr>
        <w:fldChar w:fldCharType="separate"/>
      </w:r>
      <w:r w:rsidRPr="00DC35C7">
        <w:rPr>
          <w:rFonts w:ascii="Arial" w:hAnsi="Arial" w:cs="Arial"/>
          <w:noProof/>
          <w:sz w:val="22"/>
          <w:szCs w:val="22"/>
        </w:rPr>
        <w:t>Madame</w:t>
      </w:r>
      <w:r w:rsidRPr="00DC35C7">
        <w:rPr>
          <w:rFonts w:ascii="Arial" w:hAnsi="Arial" w:cs="Arial"/>
          <w:noProof/>
          <w:sz w:val="22"/>
          <w:szCs w:val="22"/>
        </w:rPr>
        <w:fldChar w:fldCharType="end"/>
      </w:r>
      <w:r w:rsidRPr="00DC35C7">
        <w:rPr>
          <w:rFonts w:ascii="Arial" w:hAnsi="Arial" w:cs="Arial"/>
          <w:sz w:val="22"/>
          <w:szCs w:val="22"/>
        </w:rPr>
        <w:t xml:space="preserve"> </w:t>
      </w:r>
      <w:r w:rsidRPr="00DC35C7">
        <w:rPr>
          <w:rFonts w:ascii="Arial" w:hAnsi="Arial" w:cs="Arial"/>
          <w:sz w:val="22"/>
          <w:szCs w:val="22"/>
        </w:rPr>
        <w:fldChar w:fldCharType="begin"/>
      </w:r>
      <w:r w:rsidRPr="00DC35C7">
        <w:rPr>
          <w:rFonts w:ascii="Arial" w:hAnsi="Arial" w:cs="Arial"/>
          <w:sz w:val="22"/>
          <w:szCs w:val="22"/>
        </w:rPr>
        <w:instrText xml:space="preserve"> MERGEFIELD ARTICLE_REPRESENTANT </w:instrText>
      </w:r>
      <w:r w:rsidRPr="00DC35C7">
        <w:rPr>
          <w:rFonts w:ascii="Arial" w:hAnsi="Arial" w:cs="Arial"/>
          <w:sz w:val="22"/>
          <w:szCs w:val="22"/>
        </w:rPr>
        <w:fldChar w:fldCharType="separate"/>
      </w:r>
      <w:r w:rsidRPr="00DC35C7">
        <w:rPr>
          <w:rFonts w:ascii="Arial" w:hAnsi="Arial" w:cs="Arial"/>
          <w:noProof/>
          <w:sz w:val="22"/>
          <w:szCs w:val="22"/>
        </w:rPr>
        <w:t>le</w:t>
      </w:r>
      <w:r w:rsidRPr="00DC35C7">
        <w:rPr>
          <w:rFonts w:ascii="Arial" w:hAnsi="Arial" w:cs="Arial"/>
          <w:noProof/>
          <w:sz w:val="22"/>
          <w:szCs w:val="22"/>
        </w:rPr>
        <w:fldChar w:fldCharType="end"/>
      </w:r>
      <w:r w:rsidRPr="00DC35C7">
        <w:rPr>
          <w:rFonts w:ascii="Arial" w:hAnsi="Arial" w:cs="Arial"/>
          <w:sz w:val="22"/>
          <w:szCs w:val="22"/>
        </w:rPr>
        <w:t xml:space="preserve"> </w:t>
      </w:r>
      <w:r w:rsidRPr="00DC35C7">
        <w:rPr>
          <w:rFonts w:ascii="Arial" w:hAnsi="Arial" w:cs="Arial"/>
          <w:sz w:val="22"/>
          <w:szCs w:val="22"/>
        </w:rPr>
        <w:fldChar w:fldCharType="begin"/>
      </w:r>
      <w:r w:rsidRPr="00DC35C7">
        <w:rPr>
          <w:rFonts w:ascii="Arial" w:hAnsi="Arial" w:cs="Arial"/>
          <w:sz w:val="22"/>
          <w:szCs w:val="22"/>
        </w:rPr>
        <w:instrText xml:space="preserve"> MERGEFIELD FONCTION_REPRESENTANT </w:instrText>
      </w:r>
      <w:r w:rsidRPr="00DC35C7">
        <w:rPr>
          <w:rFonts w:ascii="Arial" w:hAnsi="Arial" w:cs="Arial"/>
          <w:sz w:val="22"/>
          <w:szCs w:val="22"/>
        </w:rPr>
        <w:fldChar w:fldCharType="separate"/>
      </w:r>
      <w:r w:rsidRPr="00DC35C7">
        <w:rPr>
          <w:rFonts w:ascii="Arial" w:hAnsi="Arial" w:cs="Arial"/>
          <w:noProof/>
          <w:sz w:val="22"/>
          <w:szCs w:val="22"/>
        </w:rPr>
        <w:t>Maire</w:t>
      </w:r>
      <w:r w:rsidRPr="00DC35C7">
        <w:rPr>
          <w:rFonts w:ascii="Arial" w:hAnsi="Arial" w:cs="Arial"/>
          <w:noProof/>
          <w:sz w:val="22"/>
          <w:szCs w:val="22"/>
        </w:rPr>
        <w:fldChar w:fldCharType="end"/>
      </w:r>
      <w:r w:rsidRPr="00DC35C7">
        <w:rPr>
          <w:rFonts w:ascii="Arial" w:hAnsi="Arial" w:cs="Arial"/>
          <w:sz w:val="22"/>
          <w:szCs w:val="22"/>
        </w:rPr>
        <w:t xml:space="preserve"> a signé la convention à intervenir avec ENERGIE Eure-et-Loir pour la réalisation et le financement des travaux.</w:t>
      </w:r>
    </w:p>
    <w:p w14:paraId="690FC5AD" w14:textId="77777777" w:rsidR="003B52E1" w:rsidRPr="003B52E1" w:rsidRDefault="003B52E1" w:rsidP="003B52E1">
      <w:pPr>
        <w:spacing w:after="0" w:line="240" w:lineRule="auto"/>
        <w:rPr>
          <w:rFonts w:ascii="Arial" w:hAnsi="Arial" w:cs="Arial"/>
          <w:b/>
          <w:bCs/>
          <w:u w:val="single"/>
        </w:rPr>
      </w:pPr>
    </w:p>
    <w:p w14:paraId="0699FE07" w14:textId="77777777" w:rsidR="0025145A" w:rsidRPr="0025145A" w:rsidRDefault="0025145A" w:rsidP="0025145A">
      <w:pPr>
        <w:spacing w:after="0"/>
        <w:rPr>
          <w:rFonts w:ascii="Arial" w:hAnsi="Arial" w:cs="Arial"/>
          <w:b/>
          <w:color w:val="3B3838"/>
          <w:u w:val="single"/>
        </w:rPr>
      </w:pPr>
      <w:r w:rsidRPr="003B52E1">
        <w:rPr>
          <w:rFonts w:ascii="Arial" w:hAnsi="Arial" w:cs="Arial"/>
          <w:b/>
          <w:u w:val="single"/>
        </w:rPr>
        <w:t>Réf 2024-01</w:t>
      </w:r>
      <w:r>
        <w:rPr>
          <w:rFonts w:ascii="Arial" w:hAnsi="Arial" w:cs="Arial"/>
          <w:b/>
          <w:u w:val="single"/>
        </w:rPr>
        <w:t>2</w:t>
      </w:r>
      <w:r w:rsidRPr="003B52E1">
        <w:rPr>
          <w:rFonts w:ascii="Arial" w:hAnsi="Arial" w:cs="Arial"/>
          <w:b/>
          <w:u w:val="single"/>
        </w:rPr>
        <w:t xml:space="preserve"> : </w:t>
      </w:r>
      <w:r w:rsidRPr="0025145A">
        <w:rPr>
          <w:rFonts w:ascii="Arial" w:hAnsi="Arial" w:cs="Arial"/>
          <w:b/>
          <w:color w:val="3B3838"/>
          <w:u w:val="single"/>
        </w:rPr>
        <w:t>CONVENTION DE RAMASSAGE ET DE CAPTURE D’ANIMAUX</w:t>
      </w:r>
    </w:p>
    <w:p w14:paraId="0BC6FA45" w14:textId="77777777" w:rsidR="0025145A" w:rsidRPr="0025145A" w:rsidRDefault="0025145A" w:rsidP="0025145A">
      <w:pPr>
        <w:spacing w:after="0" w:line="240" w:lineRule="auto"/>
        <w:jc w:val="both"/>
        <w:rPr>
          <w:rFonts w:ascii="Arial" w:hAnsi="Arial" w:cs="Arial"/>
        </w:rPr>
      </w:pPr>
      <w:r w:rsidRPr="0025145A">
        <w:rPr>
          <w:rFonts w:ascii="Arial" w:hAnsi="Arial" w:cs="Arial"/>
        </w:rPr>
        <w:t xml:space="preserve">Madame le Maire informe les membres du Conseil Municipal que selon l’article L211-22 du code rural et de la pêche maritime, les maires prennent toutes dispositions propres à empêcher la divagation des chiens et des chats. Ils prescrivent que les chiens et les chats errants et tous ceux qui seraient saisis sur le territoire de la commune sont conduits à la fourrière, où ils sont gardés pendant les délais fixés aux </w:t>
      </w:r>
      <w:hyperlink r:id="rId9" w:tooltip="Code rural - art. L211-25 (V)" w:history="1">
        <w:r w:rsidRPr="0025145A">
          <w:rPr>
            <w:rFonts w:ascii="Arial" w:hAnsi="Arial" w:cs="Arial"/>
          </w:rPr>
          <w:t xml:space="preserve">articles L. 211-25 </w:t>
        </w:r>
      </w:hyperlink>
      <w:r w:rsidRPr="0025145A">
        <w:rPr>
          <w:rFonts w:ascii="Arial" w:hAnsi="Arial" w:cs="Arial"/>
        </w:rPr>
        <w:t xml:space="preserve">et </w:t>
      </w:r>
      <w:hyperlink r:id="rId10" w:tooltip="Code rural - art. L211-26 (V)" w:history="1">
        <w:r w:rsidRPr="0025145A">
          <w:rPr>
            <w:rFonts w:ascii="Arial" w:hAnsi="Arial" w:cs="Arial"/>
          </w:rPr>
          <w:t>L. 211-26</w:t>
        </w:r>
      </w:hyperlink>
      <w:r w:rsidRPr="0025145A">
        <w:rPr>
          <w:rFonts w:ascii="Arial" w:hAnsi="Arial" w:cs="Arial"/>
        </w:rPr>
        <w:t>.</w:t>
      </w:r>
    </w:p>
    <w:p w14:paraId="6B7BDE1D" w14:textId="77777777" w:rsidR="0025145A" w:rsidRPr="0025145A" w:rsidRDefault="0025145A" w:rsidP="0025145A">
      <w:pPr>
        <w:spacing w:before="100" w:beforeAutospacing="1" w:after="100" w:afterAutospacing="1" w:line="240" w:lineRule="auto"/>
        <w:jc w:val="both"/>
        <w:outlineLvl w:val="1"/>
        <w:rPr>
          <w:rFonts w:ascii="Arial" w:hAnsi="Arial" w:cs="Arial"/>
        </w:rPr>
      </w:pPr>
      <w:r w:rsidRPr="0025145A">
        <w:rPr>
          <w:rFonts w:ascii="Arial" w:hAnsi="Arial" w:cs="Arial"/>
        </w:rPr>
        <w:t>Selon l’article L211-24, chaque commune dispose d'une fourrière apte à l'accueil et à la garde, dans des conditions permettant de veiller à leur bien-être et à leur santé, des chiens et chats trouvés errants ou en état de divagation, jusqu'au terme des délais fixés aux articles L. 211-25 et L. 211-26. La commune compétente peut mettre en place une fourrière communale sur son territoire ou disposer du service d'une fourrière établie sur le territoire d'une autre commune, avec l'accord de cette commune. Lorsqu'elle ne l'exerce pas en régie, la commune peut confier le service public de la fourrière à des fondations ou associations de protection des animaux disposant d'un refuge, sous forme de délégation de service public et dans des conditions fixées par décret en Conseil d'Etat.</w:t>
      </w:r>
    </w:p>
    <w:p w14:paraId="0A04EF75" w14:textId="77777777" w:rsidR="0025145A" w:rsidRPr="0025145A" w:rsidRDefault="0025145A" w:rsidP="0025145A">
      <w:pPr>
        <w:spacing w:after="0" w:line="240" w:lineRule="auto"/>
        <w:jc w:val="both"/>
        <w:rPr>
          <w:rFonts w:ascii="Arial" w:hAnsi="Arial" w:cs="Arial"/>
        </w:rPr>
      </w:pPr>
      <w:r w:rsidRPr="0025145A">
        <w:rPr>
          <w:rFonts w:ascii="Arial" w:hAnsi="Arial" w:cs="Arial"/>
        </w:rPr>
        <w:t>A cet effet, Madame le Maire donne lecture de la convention de ramassage et de capture d’animaux proposée par la société LUKYDOGS CAPTURE à LE THIEULIN – 28240, pour une tarification annuelle selon la population municipale, s’élevant à 762,00 € TTC.</w:t>
      </w:r>
    </w:p>
    <w:p w14:paraId="7A6304C9" w14:textId="77777777" w:rsidR="0025145A" w:rsidRPr="0025145A" w:rsidRDefault="0025145A" w:rsidP="0025145A">
      <w:pPr>
        <w:spacing w:after="0" w:line="240" w:lineRule="auto"/>
        <w:jc w:val="both"/>
        <w:rPr>
          <w:rFonts w:ascii="Arial" w:hAnsi="Arial" w:cs="Arial"/>
        </w:rPr>
      </w:pPr>
      <w:r w:rsidRPr="0025145A">
        <w:rPr>
          <w:rFonts w:ascii="Arial" w:hAnsi="Arial" w:cs="Arial"/>
        </w:rPr>
        <w:t>Madame le Maire propose d’adhérer à cette convention à compter du 1</w:t>
      </w:r>
      <w:r w:rsidRPr="0025145A">
        <w:rPr>
          <w:rFonts w:ascii="Arial" w:hAnsi="Arial" w:cs="Arial"/>
          <w:vertAlign w:val="superscript"/>
        </w:rPr>
        <w:t>er</w:t>
      </w:r>
      <w:r w:rsidRPr="0025145A">
        <w:rPr>
          <w:rFonts w:ascii="Arial" w:hAnsi="Arial" w:cs="Arial"/>
        </w:rPr>
        <w:t xml:space="preserve"> avril 2024.</w:t>
      </w:r>
    </w:p>
    <w:p w14:paraId="43BB9672" w14:textId="77777777" w:rsidR="0025145A" w:rsidRPr="0025145A" w:rsidRDefault="0025145A" w:rsidP="0025145A">
      <w:pPr>
        <w:spacing w:after="0" w:line="240" w:lineRule="auto"/>
        <w:jc w:val="both"/>
        <w:rPr>
          <w:rFonts w:ascii="Arial" w:hAnsi="Arial" w:cs="Arial"/>
        </w:rPr>
      </w:pPr>
      <w:r w:rsidRPr="0025145A">
        <w:rPr>
          <w:rFonts w:ascii="Arial" w:hAnsi="Arial" w:cs="Arial"/>
        </w:rPr>
        <w:t>La convention est valable à compter de la date d’effet jusqu’au 31 décembre de l’année de signature. Elle sera renouvelée d’année en année par reconduction tacite du 1</w:t>
      </w:r>
      <w:r w:rsidRPr="0025145A">
        <w:rPr>
          <w:rFonts w:ascii="Arial" w:hAnsi="Arial" w:cs="Arial"/>
          <w:vertAlign w:val="superscript"/>
        </w:rPr>
        <w:t>er</w:t>
      </w:r>
      <w:r w:rsidRPr="0025145A">
        <w:rPr>
          <w:rFonts w:ascii="Arial" w:hAnsi="Arial" w:cs="Arial"/>
        </w:rPr>
        <w:t xml:space="preserve"> janvier au 31 décembre de chaque année, dans la limite de trois reconductions.</w:t>
      </w:r>
    </w:p>
    <w:p w14:paraId="0E875DF9" w14:textId="77777777" w:rsidR="0025145A" w:rsidRPr="0025145A" w:rsidRDefault="0025145A" w:rsidP="0025145A">
      <w:pPr>
        <w:spacing w:after="0" w:line="240" w:lineRule="auto"/>
        <w:jc w:val="both"/>
        <w:rPr>
          <w:rFonts w:ascii="Arial" w:hAnsi="Arial" w:cs="Arial"/>
        </w:rPr>
      </w:pPr>
    </w:p>
    <w:p w14:paraId="7A2CC2AA" w14:textId="77777777" w:rsidR="0025145A" w:rsidRPr="0025145A" w:rsidRDefault="0025145A" w:rsidP="0025145A">
      <w:pPr>
        <w:spacing w:after="0" w:line="240" w:lineRule="auto"/>
        <w:jc w:val="both"/>
        <w:rPr>
          <w:rFonts w:ascii="Arial" w:hAnsi="Arial" w:cs="Arial"/>
        </w:rPr>
      </w:pPr>
      <w:r w:rsidRPr="0025145A">
        <w:rPr>
          <w:rFonts w:ascii="Arial" w:hAnsi="Arial" w:cs="Arial"/>
        </w:rPr>
        <w:t>Le conseil municipal, après en avoir délibéré, à l’unanimité :</w:t>
      </w:r>
    </w:p>
    <w:p w14:paraId="2234F037" w14:textId="77777777" w:rsidR="0025145A" w:rsidRPr="0025145A" w:rsidRDefault="0025145A" w:rsidP="0025145A">
      <w:pPr>
        <w:spacing w:after="0" w:line="240" w:lineRule="auto"/>
        <w:ind w:left="567" w:hanging="141"/>
        <w:jc w:val="both"/>
        <w:rPr>
          <w:rFonts w:ascii="Arial" w:hAnsi="Arial" w:cs="Arial"/>
        </w:rPr>
      </w:pPr>
      <w:r w:rsidRPr="0025145A">
        <w:rPr>
          <w:rFonts w:ascii="Arial" w:hAnsi="Arial" w:cs="Arial"/>
        </w:rPr>
        <w:t>- APPROUVE la convention de ramassage et de capture d’animaux proposée par la société LUKYDOGS CAPTURE, à compter du 1</w:t>
      </w:r>
      <w:r w:rsidRPr="0025145A">
        <w:rPr>
          <w:rFonts w:ascii="Arial" w:hAnsi="Arial" w:cs="Arial"/>
          <w:vertAlign w:val="superscript"/>
        </w:rPr>
        <w:t>er</w:t>
      </w:r>
      <w:r w:rsidRPr="0025145A">
        <w:rPr>
          <w:rFonts w:ascii="Arial" w:hAnsi="Arial" w:cs="Arial"/>
        </w:rPr>
        <w:t xml:space="preserve"> avril 2024, ci-annexée,</w:t>
      </w:r>
    </w:p>
    <w:p w14:paraId="63F03C94" w14:textId="77777777" w:rsidR="0025145A" w:rsidRPr="0025145A" w:rsidRDefault="0025145A" w:rsidP="0025145A">
      <w:pPr>
        <w:spacing w:after="0" w:line="240" w:lineRule="auto"/>
        <w:ind w:left="567" w:hanging="141"/>
        <w:jc w:val="both"/>
        <w:rPr>
          <w:rFonts w:ascii="Arial" w:hAnsi="Arial" w:cs="Arial"/>
        </w:rPr>
      </w:pPr>
      <w:r w:rsidRPr="0025145A">
        <w:rPr>
          <w:rFonts w:ascii="Arial" w:hAnsi="Arial" w:cs="Arial"/>
        </w:rPr>
        <w:t>- AUTORISE Madame la Maire à la signer,</w:t>
      </w:r>
    </w:p>
    <w:p w14:paraId="1250E85D" w14:textId="77777777" w:rsidR="0025145A" w:rsidRPr="0025145A" w:rsidRDefault="0025145A" w:rsidP="0025145A">
      <w:pPr>
        <w:spacing w:after="0" w:line="240" w:lineRule="auto"/>
        <w:ind w:left="567" w:hanging="141"/>
        <w:jc w:val="both"/>
        <w:rPr>
          <w:rFonts w:ascii="Arial" w:hAnsi="Arial" w:cs="Arial"/>
        </w:rPr>
      </w:pPr>
      <w:r w:rsidRPr="0025145A">
        <w:rPr>
          <w:rFonts w:ascii="Arial" w:hAnsi="Arial" w:cs="Arial"/>
        </w:rPr>
        <w:t>- DIT que les crédits nécessaires seront inscrits au compte 611 du budget communal.</w:t>
      </w:r>
    </w:p>
    <w:p w14:paraId="6EADA027" w14:textId="5CB30F3C" w:rsidR="0025145A" w:rsidRPr="003B52E1" w:rsidRDefault="0025145A" w:rsidP="0025145A">
      <w:pPr>
        <w:spacing w:after="0" w:line="240" w:lineRule="auto"/>
        <w:rPr>
          <w:rFonts w:ascii="Arial" w:hAnsi="Arial" w:cs="Arial"/>
          <w:b/>
          <w:bCs/>
          <w:u w:val="single"/>
        </w:rPr>
      </w:pPr>
    </w:p>
    <w:p w14:paraId="14EEE1BB" w14:textId="77777777" w:rsidR="004A2E29" w:rsidRPr="004A2E29" w:rsidRDefault="004A2E29" w:rsidP="004A2E29">
      <w:pPr>
        <w:spacing w:after="0" w:line="240" w:lineRule="auto"/>
        <w:rPr>
          <w:rFonts w:ascii="Arial" w:hAnsi="Arial" w:cs="Arial"/>
          <w:b/>
          <w:bCs/>
          <w:u w:val="single"/>
        </w:rPr>
      </w:pPr>
      <w:r w:rsidRPr="003B52E1">
        <w:rPr>
          <w:rFonts w:ascii="Arial" w:hAnsi="Arial" w:cs="Arial"/>
          <w:b/>
          <w:u w:val="single"/>
        </w:rPr>
        <w:t>Réf 2024-01</w:t>
      </w:r>
      <w:r>
        <w:rPr>
          <w:rFonts w:ascii="Arial" w:hAnsi="Arial" w:cs="Arial"/>
          <w:b/>
          <w:u w:val="single"/>
        </w:rPr>
        <w:t>3</w:t>
      </w:r>
      <w:r w:rsidRPr="003B52E1">
        <w:rPr>
          <w:rFonts w:ascii="Arial" w:hAnsi="Arial" w:cs="Arial"/>
          <w:b/>
          <w:u w:val="single"/>
        </w:rPr>
        <w:t xml:space="preserve"> : </w:t>
      </w:r>
      <w:r w:rsidRPr="004A2E29">
        <w:rPr>
          <w:rFonts w:ascii="Arial" w:hAnsi="Arial" w:cs="Arial"/>
          <w:b/>
          <w:bCs/>
          <w:u w:val="single"/>
        </w:rPr>
        <w:t>PROROGATION DE LA DEROGATION DES RYTHMES SCOLAIRES</w:t>
      </w:r>
    </w:p>
    <w:p w14:paraId="52C16611" w14:textId="77777777" w:rsidR="004A2E29" w:rsidRPr="004A2E29" w:rsidRDefault="004A2E29" w:rsidP="004A2E29">
      <w:pPr>
        <w:spacing w:after="0" w:line="240" w:lineRule="auto"/>
        <w:jc w:val="both"/>
        <w:rPr>
          <w:rFonts w:ascii="Arial" w:hAnsi="Arial" w:cs="Arial"/>
        </w:rPr>
      </w:pPr>
      <w:r w:rsidRPr="004A2E29">
        <w:rPr>
          <w:rFonts w:ascii="Arial" w:hAnsi="Arial" w:cs="Arial"/>
        </w:rPr>
        <w:t>Madame le Maire rappelle aux membres du Conseil Municipal que le décret n°2017-1108 du 27 juin 2017 autorise à déroger à l’organisation de la semaine scolaire de 4,5 jours.</w:t>
      </w:r>
    </w:p>
    <w:p w14:paraId="60757A62" w14:textId="77777777" w:rsidR="004A2E29" w:rsidRPr="004A2E29" w:rsidRDefault="004A2E29" w:rsidP="004A2E29">
      <w:pPr>
        <w:spacing w:after="0" w:line="240" w:lineRule="auto"/>
        <w:jc w:val="both"/>
        <w:rPr>
          <w:rStyle w:val="basewrapper"/>
          <w:rFonts w:ascii="Arial" w:hAnsi="Arial" w:cs="Arial"/>
        </w:rPr>
      </w:pPr>
      <w:r w:rsidRPr="004A2E29">
        <w:rPr>
          <w:rStyle w:val="basewrapper"/>
          <w:rFonts w:ascii="Arial" w:hAnsi="Arial" w:cs="Arial"/>
        </w:rPr>
        <w:t>Ce décret permet au directeur académique des services de l'éducation nationale, sur proposition conjointe d'une commune ou d'un EPCI et d'un ou plusieurs conseils d'école, d'autoriser des adaptations à l'organisation de la semaine scolaire ayant pour effet de répartir les heures d'enseignement hebdomadaires sur 8 demi-journées réparties sur 4 jours, sans modifier le temps scolaire sur l’année ou sur la semaine.</w:t>
      </w:r>
    </w:p>
    <w:p w14:paraId="15E4E423" w14:textId="77777777" w:rsidR="004A2E29" w:rsidRPr="004A2E29" w:rsidRDefault="004A2E29" w:rsidP="004A2E29">
      <w:pPr>
        <w:spacing w:after="0" w:line="240" w:lineRule="auto"/>
        <w:jc w:val="both"/>
        <w:rPr>
          <w:rStyle w:val="basewrapper"/>
          <w:rFonts w:ascii="Arial" w:hAnsi="Arial" w:cs="Arial"/>
        </w:rPr>
      </w:pPr>
    </w:p>
    <w:p w14:paraId="0910C0B9" w14:textId="77777777" w:rsidR="004A2E29" w:rsidRPr="004A2E29" w:rsidRDefault="004A2E29" w:rsidP="004A2E29">
      <w:pPr>
        <w:spacing w:after="0" w:line="240" w:lineRule="auto"/>
        <w:jc w:val="both"/>
        <w:rPr>
          <w:rStyle w:val="basewrapper"/>
          <w:rFonts w:ascii="Arial" w:hAnsi="Arial" w:cs="Arial"/>
        </w:rPr>
      </w:pPr>
      <w:r w:rsidRPr="004A2E29">
        <w:rPr>
          <w:rStyle w:val="basewrapper"/>
          <w:rFonts w:ascii="Arial" w:hAnsi="Arial" w:cs="Arial"/>
        </w:rPr>
        <w:t>Vu la délibération n°2017-023 du 03 juillet 2027 optant pour une nouvelle organisation de la semaine scolaire au sein de son école maternelle et élémentaire, à savoir sur huit demi-journées réparties sur quatre jours,</w:t>
      </w:r>
    </w:p>
    <w:p w14:paraId="62BE40E9" w14:textId="77777777" w:rsidR="004A2E29" w:rsidRPr="004A2E29" w:rsidRDefault="004A2E29" w:rsidP="004A2E29">
      <w:pPr>
        <w:spacing w:after="0" w:line="240" w:lineRule="auto"/>
        <w:jc w:val="both"/>
        <w:rPr>
          <w:rStyle w:val="basewrapper"/>
          <w:rFonts w:ascii="Arial" w:hAnsi="Arial" w:cs="Arial"/>
        </w:rPr>
      </w:pPr>
    </w:p>
    <w:p w14:paraId="37CD2454" w14:textId="77777777" w:rsidR="004A2E29" w:rsidRPr="004A2E29" w:rsidRDefault="004A2E29" w:rsidP="004A2E29">
      <w:pPr>
        <w:spacing w:after="0" w:line="240" w:lineRule="auto"/>
        <w:jc w:val="both"/>
        <w:rPr>
          <w:rStyle w:val="basewrapper"/>
          <w:rFonts w:ascii="Arial" w:hAnsi="Arial" w:cs="Arial"/>
        </w:rPr>
      </w:pPr>
      <w:r w:rsidRPr="004A2E29">
        <w:rPr>
          <w:rStyle w:val="basewrapper"/>
          <w:rFonts w:ascii="Arial" w:hAnsi="Arial" w:cs="Arial"/>
        </w:rPr>
        <w:t>Vu l’avis du Conseil Municipal en date 06 avril 2021 demandant le renouvellement de dérogation à cette organisation du temps scolaire,</w:t>
      </w:r>
    </w:p>
    <w:p w14:paraId="53F783C1" w14:textId="77777777" w:rsidR="004A2E29" w:rsidRPr="004A2E29" w:rsidRDefault="004A2E29" w:rsidP="004A2E29">
      <w:pPr>
        <w:spacing w:after="0" w:line="240" w:lineRule="auto"/>
        <w:jc w:val="both"/>
        <w:rPr>
          <w:rStyle w:val="basewrapper"/>
          <w:rFonts w:ascii="Arial" w:hAnsi="Arial" w:cs="Arial"/>
        </w:rPr>
      </w:pPr>
    </w:p>
    <w:p w14:paraId="598669C4" w14:textId="77777777" w:rsidR="004A2E29" w:rsidRPr="004A2E29" w:rsidRDefault="004A2E29" w:rsidP="004A2E29">
      <w:pPr>
        <w:spacing w:after="0" w:line="240" w:lineRule="auto"/>
        <w:jc w:val="both"/>
        <w:rPr>
          <w:rStyle w:val="basewrapper"/>
          <w:rFonts w:ascii="Arial" w:hAnsi="Arial" w:cs="Arial"/>
        </w:rPr>
      </w:pPr>
      <w:r w:rsidRPr="004A2E29">
        <w:rPr>
          <w:rStyle w:val="basewrapper"/>
          <w:rFonts w:ascii="Arial" w:hAnsi="Arial" w:cs="Arial"/>
        </w:rPr>
        <w:t>Vu le compte-rendu du conseil d’école du 26 mars 2024,</w:t>
      </w:r>
    </w:p>
    <w:p w14:paraId="14945833" w14:textId="77777777" w:rsidR="004A2E29" w:rsidRPr="004A2E29" w:rsidRDefault="004A2E29" w:rsidP="004A2E29">
      <w:pPr>
        <w:spacing w:after="0" w:line="240" w:lineRule="auto"/>
        <w:jc w:val="both"/>
        <w:rPr>
          <w:rFonts w:ascii="Arial" w:hAnsi="Arial" w:cs="Arial"/>
        </w:rPr>
      </w:pPr>
    </w:p>
    <w:p w14:paraId="1A0867C2" w14:textId="77777777" w:rsidR="004A2E29" w:rsidRPr="004A2E29" w:rsidRDefault="004A2E29" w:rsidP="004A2E29">
      <w:pPr>
        <w:spacing w:after="0" w:line="240" w:lineRule="auto"/>
        <w:jc w:val="both"/>
        <w:rPr>
          <w:rFonts w:ascii="Arial" w:hAnsi="Arial" w:cs="Arial"/>
        </w:rPr>
      </w:pPr>
      <w:r w:rsidRPr="004A2E29">
        <w:rPr>
          <w:rFonts w:ascii="Arial" w:hAnsi="Arial" w:cs="Arial"/>
        </w:rPr>
        <w:t>Madame le Maire propose une 3</w:t>
      </w:r>
      <w:r w:rsidRPr="004A2E29">
        <w:rPr>
          <w:rFonts w:ascii="Arial" w:hAnsi="Arial" w:cs="Arial"/>
          <w:vertAlign w:val="superscript"/>
        </w:rPr>
        <w:t>ème</w:t>
      </w:r>
      <w:r w:rsidRPr="004A2E29">
        <w:rPr>
          <w:rFonts w:ascii="Arial" w:hAnsi="Arial" w:cs="Arial"/>
        </w:rPr>
        <w:t xml:space="preserve"> période de dérogation de 3 ans pour les années scolaires : 2023-2024 ; 2024-2025 ; 2025-2026, et donc ainsi régulariser la dérogation pour l’année scolaire en cours.</w:t>
      </w:r>
    </w:p>
    <w:p w14:paraId="4F813F0A" w14:textId="77777777" w:rsidR="004A2E29" w:rsidRPr="004A2E29" w:rsidRDefault="004A2E29" w:rsidP="004A2E29">
      <w:pPr>
        <w:spacing w:after="0" w:line="240" w:lineRule="auto"/>
        <w:rPr>
          <w:rFonts w:ascii="Arial" w:hAnsi="Arial" w:cs="Arial"/>
        </w:rPr>
      </w:pPr>
    </w:p>
    <w:p w14:paraId="2C5C3A00" w14:textId="295AA215" w:rsidR="004A2E29" w:rsidRPr="004A2E29" w:rsidRDefault="004A2E29" w:rsidP="004A2E29">
      <w:pPr>
        <w:spacing w:after="0" w:line="240" w:lineRule="auto"/>
        <w:rPr>
          <w:rFonts w:ascii="Arial" w:hAnsi="Arial" w:cs="Arial"/>
        </w:rPr>
      </w:pPr>
      <w:r w:rsidRPr="004A2E29">
        <w:rPr>
          <w:rFonts w:ascii="Arial" w:hAnsi="Arial" w:cs="Arial"/>
        </w:rPr>
        <w:tab/>
      </w:r>
      <w:r w:rsidR="002D4D42">
        <w:rPr>
          <w:rFonts w:ascii="Arial" w:hAnsi="Arial" w:cs="Arial"/>
        </w:rPr>
        <w:tab/>
      </w:r>
      <w:r w:rsidRPr="004A2E29">
        <w:rPr>
          <w:rFonts w:ascii="Arial" w:hAnsi="Arial" w:cs="Arial"/>
        </w:rPr>
        <w:t>Le Conseil Municipal, après en avoir délibéré, à l’unanimité,</w:t>
      </w:r>
    </w:p>
    <w:p w14:paraId="0718B67D" w14:textId="77777777" w:rsidR="004A2E29" w:rsidRPr="004A2E29" w:rsidRDefault="004A2E29" w:rsidP="004A2E29">
      <w:pPr>
        <w:pStyle w:val="Paragraphedeliste"/>
        <w:numPr>
          <w:ilvl w:val="0"/>
          <w:numId w:val="46"/>
        </w:numPr>
        <w:spacing w:after="0" w:line="240" w:lineRule="auto"/>
        <w:rPr>
          <w:rFonts w:ascii="Arial" w:hAnsi="Arial" w:cs="Arial"/>
        </w:rPr>
      </w:pPr>
      <w:r w:rsidRPr="004A2E29">
        <w:rPr>
          <w:rFonts w:ascii="Arial" w:hAnsi="Arial" w:cs="Arial"/>
        </w:rPr>
        <w:t>DECIDE de renouveler la dérogation des rythmes scolaires pour les années scolaires : 2023-2024 ; 2024-2025 ; 2025-2026.</w:t>
      </w:r>
    </w:p>
    <w:p w14:paraId="13C55849" w14:textId="2B567776" w:rsidR="004A2E29" w:rsidRPr="0025145A" w:rsidRDefault="004A2E29" w:rsidP="004A2E29">
      <w:pPr>
        <w:spacing w:after="0"/>
        <w:rPr>
          <w:rFonts w:ascii="Arial" w:hAnsi="Arial" w:cs="Arial"/>
          <w:b/>
          <w:color w:val="3B3838"/>
          <w:u w:val="single"/>
        </w:rPr>
      </w:pPr>
    </w:p>
    <w:p w14:paraId="22BAB053" w14:textId="77777777" w:rsidR="003B52E1" w:rsidRPr="003B52E1" w:rsidRDefault="003B52E1" w:rsidP="003B52E1">
      <w:pPr>
        <w:spacing w:after="0" w:line="240" w:lineRule="auto"/>
        <w:jc w:val="both"/>
        <w:rPr>
          <w:rFonts w:ascii="Arial" w:hAnsi="Arial" w:cs="Arial"/>
        </w:rPr>
      </w:pPr>
    </w:p>
    <w:p w14:paraId="5CE155E7" w14:textId="4BA96BF0" w:rsidR="00AC3502" w:rsidRDefault="00AC3502" w:rsidP="003139EB">
      <w:pPr>
        <w:spacing w:after="0" w:line="240" w:lineRule="auto"/>
        <w:jc w:val="both"/>
        <w:rPr>
          <w:rFonts w:ascii="Arial" w:hAnsi="Arial" w:cs="Arial"/>
          <w:b/>
          <w:u w:val="single"/>
        </w:rPr>
      </w:pPr>
    </w:p>
    <w:p w14:paraId="42E0B214" w14:textId="2D39A2F3" w:rsidR="00F740B4" w:rsidRDefault="00F740B4" w:rsidP="000A3C06">
      <w:pPr>
        <w:spacing w:after="0" w:line="240" w:lineRule="auto"/>
        <w:jc w:val="both"/>
        <w:rPr>
          <w:rFonts w:ascii="Arial" w:hAnsi="Arial" w:cs="Arial"/>
          <w:b/>
          <w:bCs/>
          <w:u w:val="single"/>
        </w:rPr>
      </w:pPr>
      <w:r w:rsidRPr="000A1003">
        <w:rPr>
          <w:rFonts w:ascii="Arial" w:hAnsi="Arial" w:cs="Arial"/>
          <w:b/>
          <w:bCs/>
          <w:u w:val="single"/>
        </w:rPr>
        <w:t>QUESTIONS DIVERSES</w:t>
      </w:r>
    </w:p>
    <w:p w14:paraId="1BA7AC4B" w14:textId="77777777" w:rsidR="0039291C" w:rsidRPr="000A1003" w:rsidRDefault="0039291C" w:rsidP="000A3C06">
      <w:pPr>
        <w:spacing w:after="0" w:line="240" w:lineRule="auto"/>
        <w:jc w:val="both"/>
        <w:rPr>
          <w:rFonts w:ascii="Arial" w:hAnsi="Arial" w:cs="Arial"/>
          <w:b/>
          <w:bCs/>
          <w:u w:val="single"/>
        </w:rPr>
      </w:pPr>
    </w:p>
    <w:p w14:paraId="2AE7FDEC" w14:textId="67870622" w:rsidR="00AB2B05" w:rsidRDefault="00AB2B05" w:rsidP="0068759C">
      <w:pPr>
        <w:spacing w:after="0"/>
        <w:jc w:val="both"/>
        <w:rPr>
          <w:rFonts w:ascii="Arial" w:hAnsi="Arial" w:cs="Arial"/>
        </w:rPr>
      </w:pPr>
      <w:r>
        <w:rPr>
          <w:rFonts w:ascii="Arial" w:hAnsi="Arial" w:cs="Arial"/>
        </w:rPr>
        <w:t>Le Conseil Municipal a procédé à la mise en place des permanences pour la tenue du bureau de vote pour les Elections Européennes du 9 juin prochain.</w:t>
      </w:r>
    </w:p>
    <w:p w14:paraId="253C7CB1" w14:textId="77777777" w:rsidR="00AB2B05" w:rsidRDefault="00AB2B05" w:rsidP="0068759C">
      <w:pPr>
        <w:spacing w:after="0"/>
        <w:jc w:val="both"/>
        <w:rPr>
          <w:rFonts w:ascii="Arial" w:hAnsi="Arial" w:cs="Arial"/>
        </w:rPr>
      </w:pPr>
    </w:p>
    <w:p w14:paraId="549085BE" w14:textId="295B0E33" w:rsidR="0068759C" w:rsidRPr="0068759C" w:rsidRDefault="0068759C" w:rsidP="0068759C">
      <w:pPr>
        <w:spacing w:after="0"/>
        <w:jc w:val="both"/>
        <w:rPr>
          <w:rFonts w:ascii="Arial" w:hAnsi="Arial" w:cs="Arial"/>
        </w:rPr>
      </w:pPr>
      <w:r>
        <w:rPr>
          <w:rFonts w:ascii="Arial" w:hAnsi="Arial" w:cs="Arial"/>
        </w:rPr>
        <w:t xml:space="preserve">Mme </w:t>
      </w:r>
      <w:r w:rsidR="006E5832">
        <w:rPr>
          <w:rFonts w:ascii="Arial" w:hAnsi="Arial" w:cs="Arial"/>
        </w:rPr>
        <w:t>Christine GARCIA</w:t>
      </w:r>
      <w:r>
        <w:rPr>
          <w:rFonts w:ascii="Arial" w:hAnsi="Arial" w:cs="Arial"/>
        </w:rPr>
        <w:t> :</w:t>
      </w:r>
    </w:p>
    <w:p w14:paraId="64332E30" w14:textId="4ACC7302" w:rsidR="0069180C" w:rsidRDefault="0069180C" w:rsidP="00807E9E">
      <w:pPr>
        <w:pStyle w:val="Paragraphedeliste"/>
        <w:numPr>
          <w:ilvl w:val="0"/>
          <w:numId w:val="9"/>
        </w:numPr>
        <w:spacing w:after="0" w:line="240" w:lineRule="auto"/>
        <w:jc w:val="both"/>
        <w:rPr>
          <w:rFonts w:ascii="Arial" w:hAnsi="Arial" w:cs="Arial"/>
          <w:bCs/>
        </w:rPr>
      </w:pPr>
      <w:proofErr w:type="gramStart"/>
      <w:r>
        <w:rPr>
          <w:rFonts w:ascii="Arial" w:hAnsi="Arial" w:cs="Arial"/>
          <w:bCs/>
        </w:rPr>
        <w:t>informe</w:t>
      </w:r>
      <w:proofErr w:type="gramEnd"/>
      <w:r>
        <w:rPr>
          <w:rFonts w:ascii="Arial" w:hAnsi="Arial" w:cs="Arial"/>
          <w:bCs/>
        </w:rPr>
        <w:t xml:space="preserve"> </w:t>
      </w:r>
      <w:r w:rsidR="006E5832">
        <w:rPr>
          <w:rFonts w:ascii="Arial" w:hAnsi="Arial" w:cs="Arial"/>
          <w:bCs/>
        </w:rPr>
        <w:t xml:space="preserve">de l’organisation du 14 juillet. Des questionnements se font pour le feu d’artifice car </w:t>
      </w:r>
      <w:r w:rsidR="00AB2B05">
        <w:rPr>
          <w:rFonts w:ascii="Arial" w:hAnsi="Arial" w:cs="Arial"/>
          <w:bCs/>
        </w:rPr>
        <w:t xml:space="preserve">la Sté </w:t>
      </w:r>
      <w:proofErr w:type="spellStart"/>
      <w:r w:rsidR="006E5832">
        <w:rPr>
          <w:rFonts w:ascii="Arial" w:hAnsi="Arial" w:cs="Arial"/>
          <w:bCs/>
        </w:rPr>
        <w:t>Vouzelaud</w:t>
      </w:r>
      <w:proofErr w:type="spellEnd"/>
      <w:r w:rsidR="00AB2B05">
        <w:rPr>
          <w:rFonts w:ascii="Arial" w:hAnsi="Arial" w:cs="Arial"/>
          <w:bCs/>
        </w:rPr>
        <w:t xml:space="preserve"> ne sera plus en capacité de nous fournir un « feu de jardin »</w:t>
      </w:r>
      <w:r w:rsidR="006E5832">
        <w:rPr>
          <w:rFonts w:ascii="Arial" w:hAnsi="Arial" w:cs="Arial"/>
          <w:bCs/>
        </w:rPr>
        <w:t xml:space="preserve">. </w:t>
      </w:r>
      <w:r w:rsidR="00AB2B05">
        <w:rPr>
          <w:rFonts w:ascii="Arial" w:hAnsi="Arial" w:cs="Arial"/>
          <w:bCs/>
        </w:rPr>
        <w:t>N’ayant pas de personnes habilitées pour tirer un feu d’artifice, il sera nécessaire de faire appel à des artificiers. Des devis seront demandés</w:t>
      </w:r>
      <w:r w:rsidR="006E5832">
        <w:rPr>
          <w:rFonts w:ascii="Arial" w:hAnsi="Arial" w:cs="Arial"/>
          <w:bCs/>
        </w:rPr>
        <w:t>.</w:t>
      </w:r>
    </w:p>
    <w:p w14:paraId="507A8141" w14:textId="77777777" w:rsidR="001A6184" w:rsidRDefault="001A6184" w:rsidP="001A6184">
      <w:pPr>
        <w:pStyle w:val="Paragraphedeliste"/>
        <w:spacing w:after="0" w:line="240" w:lineRule="auto"/>
        <w:jc w:val="both"/>
        <w:rPr>
          <w:rFonts w:ascii="Arial" w:hAnsi="Arial" w:cs="Arial"/>
          <w:bCs/>
        </w:rPr>
      </w:pPr>
    </w:p>
    <w:p w14:paraId="12015FC2" w14:textId="77777777" w:rsidR="0069180C" w:rsidRDefault="0069180C" w:rsidP="003139EB">
      <w:pPr>
        <w:spacing w:after="0" w:line="240" w:lineRule="auto"/>
        <w:jc w:val="both"/>
        <w:rPr>
          <w:rFonts w:ascii="Arial" w:hAnsi="Arial" w:cs="Arial"/>
          <w:bCs/>
        </w:rPr>
      </w:pPr>
    </w:p>
    <w:p w14:paraId="2DA29C3A" w14:textId="3932A429" w:rsidR="00964CF2" w:rsidRPr="000A1003" w:rsidRDefault="00964CF2" w:rsidP="003139EB">
      <w:pPr>
        <w:spacing w:after="0" w:line="240" w:lineRule="auto"/>
        <w:jc w:val="both"/>
        <w:rPr>
          <w:rFonts w:ascii="Arial" w:hAnsi="Arial" w:cs="Arial"/>
          <w:bCs/>
        </w:rPr>
      </w:pPr>
      <w:r w:rsidRPr="000A1003">
        <w:rPr>
          <w:rFonts w:ascii="Arial" w:hAnsi="Arial" w:cs="Arial"/>
          <w:bCs/>
        </w:rPr>
        <w:t>L’ordre du jour étant épuisé, la séance est levée à 2</w:t>
      </w:r>
      <w:r w:rsidR="002D4D42">
        <w:rPr>
          <w:rFonts w:ascii="Arial" w:hAnsi="Arial" w:cs="Arial"/>
          <w:bCs/>
        </w:rPr>
        <w:t>2</w:t>
      </w:r>
      <w:r w:rsidRPr="000A1003">
        <w:rPr>
          <w:rFonts w:ascii="Arial" w:hAnsi="Arial" w:cs="Arial"/>
          <w:bCs/>
        </w:rPr>
        <w:t>H</w:t>
      </w:r>
      <w:r w:rsidR="002D4D42">
        <w:rPr>
          <w:rFonts w:ascii="Arial" w:hAnsi="Arial" w:cs="Arial"/>
          <w:bCs/>
        </w:rPr>
        <w:t>15</w:t>
      </w:r>
      <w:r w:rsidRPr="000A1003">
        <w:rPr>
          <w:rFonts w:ascii="Arial" w:hAnsi="Arial" w:cs="Arial"/>
          <w:bCs/>
        </w:rPr>
        <w:t>.</w:t>
      </w:r>
    </w:p>
    <w:p w14:paraId="61424422" w14:textId="752D31A3" w:rsidR="007105C6" w:rsidRPr="000A1003" w:rsidRDefault="007105C6" w:rsidP="003139EB">
      <w:pPr>
        <w:spacing w:after="0" w:line="240" w:lineRule="auto"/>
        <w:ind w:left="1701" w:hanging="1843"/>
        <w:jc w:val="both"/>
        <w:rPr>
          <w:rFonts w:ascii="Arial" w:hAnsi="Arial" w:cs="Arial"/>
          <w:bCs/>
        </w:rPr>
      </w:pPr>
    </w:p>
    <w:p w14:paraId="0BF14351" w14:textId="77777777" w:rsidR="00444B11" w:rsidRDefault="00444B11" w:rsidP="003139EB">
      <w:pPr>
        <w:spacing w:after="0" w:line="240" w:lineRule="auto"/>
        <w:ind w:left="1701" w:hanging="993"/>
        <w:jc w:val="both"/>
        <w:rPr>
          <w:rFonts w:ascii="Arial" w:hAnsi="Arial" w:cs="Arial"/>
          <w:bCs/>
        </w:rPr>
      </w:pPr>
    </w:p>
    <w:p w14:paraId="61D61FE4" w14:textId="5391658A" w:rsidR="004E3377" w:rsidRPr="000A1003" w:rsidRDefault="004E3377" w:rsidP="003139EB">
      <w:pPr>
        <w:spacing w:after="0" w:line="240" w:lineRule="auto"/>
        <w:ind w:left="1701" w:hanging="993"/>
        <w:jc w:val="both"/>
        <w:rPr>
          <w:rFonts w:ascii="Arial" w:hAnsi="Arial" w:cs="Arial"/>
          <w:bCs/>
        </w:rPr>
      </w:pPr>
      <w:r w:rsidRPr="000A1003">
        <w:rPr>
          <w:rFonts w:ascii="Arial" w:hAnsi="Arial" w:cs="Arial"/>
          <w:bCs/>
        </w:rPr>
        <w:t>Le Maire,</w:t>
      </w:r>
      <w:r w:rsidRPr="000A1003">
        <w:rPr>
          <w:rFonts w:ascii="Arial" w:hAnsi="Arial" w:cs="Arial"/>
          <w:bCs/>
        </w:rPr>
        <w:tab/>
      </w:r>
      <w:r w:rsidRPr="000A1003">
        <w:rPr>
          <w:rFonts w:ascii="Arial" w:hAnsi="Arial" w:cs="Arial"/>
          <w:bCs/>
        </w:rPr>
        <w:tab/>
      </w:r>
      <w:r w:rsidRPr="000A1003">
        <w:rPr>
          <w:rFonts w:ascii="Arial" w:hAnsi="Arial" w:cs="Arial"/>
          <w:bCs/>
        </w:rPr>
        <w:tab/>
      </w:r>
      <w:r w:rsidRPr="000A1003">
        <w:rPr>
          <w:rFonts w:ascii="Arial" w:hAnsi="Arial" w:cs="Arial"/>
          <w:bCs/>
        </w:rPr>
        <w:tab/>
      </w:r>
      <w:r w:rsidRPr="000A1003">
        <w:rPr>
          <w:rFonts w:ascii="Arial" w:hAnsi="Arial" w:cs="Arial"/>
          <w:bCs/>
        </w:rPr>
        <w:tab/>
      </w:r>
      <w:r w:rsidRPr="000A1003">
        <w:rPr>
          <w:rFonts w:ascii="Arial" w:hAnsi="Arial" w:cs="Arial"/>
          <w:bCs/>
        </w:rPr>
        <w:tab/>
      </w:r>
      <w:r w:rsidRPr="000A1003">
        <w:rPr>
          <w:rFonts w:ascii="Arial" w:hAnsi="Arial" w:cs="Arial"/>
          <w:bCs/>
        </w:rPr>
        <w:tab/>
      </w:r>
      <w:r w:rsidRPr="000A1003">
        <w:rPr>
          <w:rFonts w:ascii="Arial" w:hAnsi="Arial" w:cs="Arial"/>
          <w:bCs/>
        </w:rPr>
        <w:tab/>
        <w:t>Secrétaire de séance,</w:t>
      </w:r>
    </w:p>
    <w:p w14:paraId="182D473A" w14:textId="20EF5B2C" w:rsidR="004E3377" w:rsidRPr="000A1003" w:rsidRDefault="004E3377" w:rsidP="003139EB">
      <w:pPr>
        <w:spacing w:after="0" w:line="240" w:lineRule="auto"/>
        <w:ind w:left="1701" w:hanging="993"/>
        <w:jc w:val="both"/>
        <w:rPr>
          <w:rFonts w:ascii="Arial" w:hAnsi="Arial" w:cs="Arial"/>
          <w:bCs/>
        </w:rPr>
      </w:pPr>
      <w:r w:rsidRPr="000A1003">
        <w:rPr>
          <w:rFonts w:ascii="Arial" w:hAnsi="Arial" w:cs="Arial"/>
          <w:bCs/>
        </w:rPr>
        <w:t>Martine PROFETI</w:t>
      </w:r>
      <w:r w:rsidRPr="000A1003">
        <w:rPr>
          <w:rFonts w:ascii="Arial" w:hAnsi="Arial" w:cs="Arial"/>
          <w:bCs/>
        </w:rPr>
        <w:tab/>
      </w:r>
      <w:r w:rsidRPr="000A1003">
        <w:rPr>
          <w:rFonts w:ascii="Arial" w:hAnsi="Arial" w:cs="Arial"/>
          <w:bCs/>
        </w:rPr>
        <w:tab/>
      </w:r>
      <w:r w:rsidRPr="000A1003">
        <w:rPr>
          <w:rFonts w:ascii="Arial" w:hAnsi="Arial" w:cs="Arial"/>
          <w:bCs/>
        </w:rPr>
        <w:tab/>
      </w:r>
      <w:r w:rsidRPr="000A1003">
        <w:rPr>
          <w:rFonts w:ascii="Arial" w:hAnsi="Arial" w:cs="Arial"/>
          <w:bCs/>
        </w:rPr>
        <w:tab/>
      </w:r>
      <w:r w:rsidRPr="000A1003">
        <w:rPr>
          <w:rFonts w:ascii="Arial" w:hAnsi="Arial" w:cs="Arial"/>
          <w:bCs/>
        </w:rPr>
        <w:tab/>
      </w:r>
      <w:r w:rsidR="00F50FA2">
        <w:rPr>
          <w:rFonts w:ascii="Arial" w:hAnsi="Arial" w:cs="Arial"/>
          <w:bCs/>
        </w:rPr>
        <w:tab/>
      </w:r>
      <w:r w:rsidR="002D4D42">
        <w:rPr>
          <w:rFonts w:ascii="Arial" w:hAnsi="Arial" w:cs="Arial"/>
          <w:bCs/>
        </w:rPr>
        <w:t>Alain THOMAS</w:t>
      </w:r>
    </w:p>
    <w:sectPr w:rsidR="004E3377" w:rsidRPr="000A1003" w:rsidSect="000C50D9">
      <w:type w:val="continuous"/>
      <w:pgSz w:w="11906" w:h="16838"/>
      <w:pgMar w:top="284"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F657" w14:textId="77777777" w:rsidR="000C50D9" w:rsidRDefault="000C50D9" w:rsidP="007E6F7D">
      <w:pPr>
        <w:spacing w:after="0" w:line="240" w:lineRule="auto"/>
      </w:pPr>
      <w:r>
        <w:separator/>
      </w:r>
    </w:p>
  </w:endnote>
  <w:endnote w:type="continuationSeparator" w:id="0">
    <w:p w14:paraId="20A08A4C" w14:textId="77777777" w:rsidR="000C50D9" w:rsidRDefault="000C50D9" w:rsidP="007E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D027" w14:textId="77777777" w:rsidR="000C50D9" w:rsidRDefault="000C50D9" w:rsidP="007E6F7D">
      <w:pPr>
        <w:spacing w:after="0" w:line="240" w:lineRule="auto"/>
      </w:pPr>
      <w:r>
        <w:separator/>
      </w:r>
    </w:p>
  </w:footnote>
  <w:footnote w:type="continuationSeparator" w:id="0">
    <w:p w14:paraId="3E3DADAA" w14:textId="77777777" w:rsidR="000C50D9" w:rsidRDefault="000C50D9" w:rsidP="007E6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3AEC13E"/>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abstractNum w:abstractNumId="2" w15:restartNumberingAfterBreak="0">
    <w:nsid w:val="09275F64"/>
    <w:multiLevelType w:val="hybridMultilevel"/>
    <w:tmpl w:val="6FC2F002"/>
    <w:lvl w:ilvl="0" w:tplc="D92E3A92">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 w15:restartNumberingAfterBreak="0">
    <w:nsid w:val="0B600E6F"/>
    <w:multiLevelType w:val="hybridMultilevel"/>
    <w:tmpl w:val="F9F601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7F0CD3"/>
    <w:multiLevelType w:val="hybridMultilevel"/>
    <w:tmpl w:val="9E42D34A"/>
    <w:lvl w:ilvl="0" w:tplc="318402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A445A"/>
    <w:multiLevelType w:val="hybridMultilevel"/>
    <w:tmpl w:val="18C490CE"/>
    <w:lvl w:ilvl="0" w:tplc="2398CA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BB22D1"/>
    <w:multiLevelType w:val="hybridMultilevel"/>
    <w:tmpl w:val="BD806064"/>
    <w:lvl w:ilvl="0" w:tplc="81948F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D30C1"/>
    <w:multiLevelType w:val="hybridMultilevel"/>
    <w:tmpl w:val="B6D21D32"/>
    <w:lvl w:ilvl="0" w:tplc="E72887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D56C5D"/>
    <w:multiLevelType w:val="hybridMultilevel"/>
    <w:tmpl w:val="1BBEA604"/>
    <w:lvl w:ilvl="0" w:tplc="6AA6E102">
      <w:numFmt w:val="bullet"/>
      <w:pStyle w:val="textetir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31CA9"/>
    <w:multiLevelType w:val="hybridMultilevel"/>
    <w:tmpl w:val="5ACCD4C0"/>
    <w:lvl w:ilvl="0" w:tplc="8F7C2930">
      <w:start w:val="1"/>
      <w:numFmt w:val="decimal"/>
      <w:lvlText w:val="%1)"/>
      <w:lvlJc w:val="left"/>
      <w:pPr>
        <w:ind w:left="1070" w:hanging="360"/>
      </w:pPr>
      <w:rPr>
        <w:rFonts w:hint="default"/>
        <w:color w:val="auto"/>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0" w15:restartNumberingAfterBreak="0">
    <w:nsid w:val="1BB92DE4"/>
    <w:multiLevelType w:val="hybridMultilevel"/>
    <w:tmpl w:val="675460D0"/>
    <w:lvl w:ilvl="0" w:tplc="432A0F90">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B123C"/>
    <w:multiLevelType w:val="hybridMultilevel"/>
    <w:tmpl w:val="3CF4C7B2"/>
    <w:lvl w:ilvl="0" w:tplc="79701A5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B56FDC"/>
    <w:multiLevelType w:val="hybridMultilevel"/>
    <w:tmpl w:val="FC6ED2CA"/>
    <w:lvl w:ilvl="0" w:tplc="FEC676C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F4673E"/>
    <w:multiLevelType w:val="hybridMultilevel"/>
    <w:tmpl w:val="6FBAD134"/>
    <w:lvl w:ilvl="0" w:tplc="D6E0D134">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685756A"/>
    <w:multiLevelType w:val="hybridMultilevel"/>
    <w:tmpl w:val="41CA4CC8"/>
    <w:lvl w:ilvl="0" w:tplc="5844C34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9E39EC"/>
    <w:multiLevelType w:val="hybridMultilevel"/>
    <w:tmpl w:val="CC68449A"/>
    <w:lvl w:ilvl="0" w:tplc="3A28A3F0">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8E26A2"/>
    <w:multiLevelType w:val="hybridMultilevel"/>
    <w:tmpl w:val="34BA213A"/>
    <w:lvl w:ilvl="0" w:tplc="7FB271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394DDC"/>
    <w:multiLevelType w:val="hybridMultilevel"/>
    <w:tmpl w:val="892AADD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741696"/>
    <w:multiLevelType w:val="hybridMultilevel"/>
    <w:tmpl w:val="012AF2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233257"/>
    <w:multiLevelType w:val="hybridMultilevel"/>
    <w:tmpl w:val="2DB6F20C"/>
    <w:lvl w:ilvl="0" w:tplc="30266B3E">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1" w15:restartNumberingAfterBreak="0">
    <w:nsid w:val="3A8001D1"/>
    <w:multiLevelType w:val="hybridMultilevel"/>
    <w:tmpl w:val="6414C426"/>
    <w:lvl w:ilvl="0" w:tplc="7B1C7008">
      <w:start w:val="1"/>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DDD11D4"/>
    <w:multiLevelType w:val="hybridMultilevel"/>
    <w:tmpl w:val="3068929A"/>
    <w:lvl w:ilvl="0" w:tplc="040C000B">
      <w:start w:val="1"/>
      <w:numFmt w:val="bullet"/>
      <w:lvlText w:val=""/>
      <w:lvlJc w:val="left"/>
      <w:pPr>
        <w:ind w:left="1353" w:hanging="360"/>
      </w:pPr>
      <w:rPr>
        <w:rFonts w:ascii="Wingdings" w:hAnsi="Wingding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3" w15:restartNumberingAfterBreak="0">
    <w:nsid w:val="3DDD7903"/>
    <w:multiLevelType w:val="hybridMultilevel"/>
    <w:tmpl w:val="F2BA4A12"/>
    <w:lvl w:ilvl="0" w:tplc="23C22C18">
      <w:start w:val="1"/>
      <w:numFmt w:val="decimal"/>
      <w:lvlText w:val="%1)"/>
      <w:lvlJc w:val="left"/>
      <w:pPr>
        <w:ind w:left="1070" w:hanging="360"/>
      </w:pPr>
      <w:rPr>
        <w:rFonts w:hint="default"/>
        <w:color w:val="auto"/>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4" w15:restartNumberingAfterBreak="0">
    <w:nsid w:val="46D06AFC"/>
    <w:multiLevelType w:val="hybridMultilevel"/>
    <w:tmpl w:val="10FE2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0959C3"/>
    <w:multiLevelType w:val="hybridMultilevel"/>
    <w:tmpl w:val="696A88CE"/>
    <w:lvl w:ilvl="0" w:tplc="C088AEC2">
      <w:start w:val="1"/>
      <w:numFmt w:val="bullet"/>
      <w:lvlText w:val=""/>
      <w:lvlJc w:val="left"/>
      <w:pPr>
        <w:ind w:left="720" w:hanging="360"/>
      </w:pPr>
      <w:rPr>
        <w:rFonts w:ascii="Wingdings" w:hAnsi="Wingdings" w:hint="default"/>
        <w:caps w:val="0"/>
        <w:strike w:val="0"/>
        <w:dstrike w:val="0"/>
        <w:vanish w:val="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4314D1"/>
    <w:multiLevelType w:val="multilevel"/>
    <w:tmpl w:val="B59A5352"/>
    <w:lvl w:ilvl="0">
      <w:start w:val="1"/>
      <w:numFmt w:val="decimal"/>
      <w:pStyle w:val="chemindaccsprincip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C773F48"/>
    <w:multiLevelType w:val="multilevel"/>
    <w:tmpl w:val="CD582D80"/>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8" w15:restartNumberingAfterBreak="0">
    <w:nsid w:val="4DB84334"/>
    <w:multiLevelType w:val="hybridMultilevel"/>
    <w:tmpl w:val="BA56E4E8"/>
    <w:lvl w:ilvl="0" w:tplc="380698F0">
      <w:start w:val="1"/>
      <w:numFmt w:val="decimal"/>
      <w:lvlText w:val="%1"/>
      <w:lvlJc w:val="left"/>
      <w:pPr>
        <w:ind w:left="720" w:hanging="360"/>
      </w:pPr>
      <w:rPr>
        <w:rFonts w:ascii="Tahoma" w:eastAsiaTheme="minorHAnsi" w:hAnsi="Tahoma" w:cs="Taho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D13CF5"/>
    <w:multiLevelType w:val="hybridMultilevel"/>
    <w:tmpl w:val="A39E8D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9628C3"/>
    <w:multiLevelType w:val="hybridMultilevel"/>
    <w:tmpl w:val="D984214C"/>
    <w:lvl w:ilvl="0" w:tplc="AA2284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D64736"/>
    <w:multiLevelType w:val="hybridMultilevel"/>
    <w:tmpl w:val="BD68C810"/>
    <w:lvl w:ilvl="0" w:tplc="ABCA048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D76B62"/>
    <w:multiLevelType w:val="hybridMultilevel"/>
    <w:tmpl w:val="FA5AEA60"/>
    <w:lvl w:ilvl="0" w:tplc="EDCA05DA">
      <w:numFmt w:val="bullet"/>
      <w:lvlText w:val="-"/>
      <w:lvlJc w:val="left"/>
      <w:pPr>
        <w:ind w:left="1422" w:hanging="360"/>
      </w:pPr>
      <w:rPr>
        <w:rFonts w:ascii="Calibri" w:eastAsiaTheme="minorHAnsi" w:hAnsi="Calibri" w:cs="Calibri" w:hint="default"/>
      </w:rPr>
    </w:lvl>
    <w:lvl w:ilvl="1" w:tplc="040C0003">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33" w15:restartNumberingAfterBreak="0">
    <w:nsid w:val="62D70C67"/>
    <w:multiLevelType w:val="hybridMultilevel"/>
    <w:tmpl w:val="98D46C82"/>
    <w:lvl w:ilvl="0" w:tplc="29727A12">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4" w15:restartNumberingAfterBreak="0">
    <w:nsid w:val="69AD4D5E"/>
    <w:multiLevelType w:val="hybridMultilevel"/>
    <w:tmpl w:val="8228E242"/>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CC518C9"/>
    <w:multiLevelType w:val="hybridMultilevel"/>
    <w:tmpl w:val="2E2A7604"/>
    <w:lvl w:ilvl="0" w:tplc="D5F23DDE">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9A769C"/>
    <w:multiLevelType w:val="hybridMultilevel"/>
    <w:tmpl w:val="034019DE"/>
    <w:lvl w:ilvl="0" w:tplc="0A0CD3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422196"/>
    <w:multiLevelType w:val="hybridMultilevel"/>
    <w:tmpl w:val="E4C01734"/>
    <w:lvl w:ilvl="0" w:tplc="D138F4B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4A6354"/>
    <w:multiLevelType w:val="hybridMultilevel"/>
    <w:tmpl w:val="0A6C5618"/>
    <w:lvl w:ilvl="0" w:tplc="84423C5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C2186B"/>
    <w:multiLevelType w:val="hybridMultilevel"/>
    <w:tmpl w:val="E1040574"/>
    <w:lvl w:ilvl="0" w:tplc="7C6CA384">
      <w:start w:val="1"/>
      <w:numFmt w:val="bullet"/>
      <w:pStyle w:val="Tiret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565BE1"/>
    <w:multiLevelType w:val="hybridMultilevel"/>
    <w:tmpl w:val="73AC28CA"/>
    <w:lvl w:ilvl="0" w:tplc="5058ACF4">
      <w:start w:val="1"/>
      <w:numFmt w:val="decimal"/>
      <w:pStyle w:val="Titrenumrot"/>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7AA7A0D"/>
    <w:multiLevelType w:val="hybridMultilevel"/>
    <w:tmpl w:val="0696F312"/>
    <w:lvl w:ilvl="0" w:tplc="F606F8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663965"/>
    <w:multiLevelType w:val="hybridMultilevel"/>
    <w:tmpl w:val="6104425E"/>
    <w:lvl w:ilvl="0" w:tplc="9BA23818">
      <w:start w:val="2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2161D"/>
    <w:multiLevelType w:val="hybridMultilevel"/>
    <w:tmpl w:val="03260056"/>
    <w:lvl w:ilvl="0" w:tplc="5F582D3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F0676D"/>
    <w:multiLevelType w:val="hybridMultilevel"/>
    <w:tmpl w:val="EF2278B2"/>
    <w:lvl w:ilvl="0" w:tplc="B10ED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1621A0"/>
    <w:multiLevelType w:val="hybridMultilevel"/>
    <w:tmpl w:val="AB52EF2C"/>
    <w:lvl w:ilvl="0" w:tplc="6A1EA36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9083851">
    <w:abstractNumId w:val="8"/>
  </w:num>
  <w:num w:numId="2" w16cid:durableId="1996181692">
    <w:abstractNumId w:val="32"/>
  </w:num>
  <w:num w:numId="3" w16cid:durableId="759108161">
    <w:abstractNumId w:val="26"/>
  </w:num>
  <w:num w:numId="4" w16cid:durableId="2137261099">
    <w:abstractNumId w:val="40"/>
  </w:num>
  <w:num w:numId="5" w16cid:durableId="219442030">
    <w:abstractNumId w:val="39"/>
  </w:num>
  <w:num w:numId="6" w16cid:durableId="1125926487">
    <w:abstractNumId w:val="12"/>
  </w:num>
  <w:num w:numId="7" w16cid:durableId="1932009143">
    <w:abstractNumId w:val="34"/>
  </w:num>
  <w:num w:numId="8" w16cid:durableId="667296123">
    <w:abstractNumId w:val="15"/>
  </w:num>
  <w:num w:numId="9" w16cid:durableId="1495534785">
    <w:abstractNumId w:val="45"/>
  </w:num>
  <w:num w:numId="10" w16cid:durableId="646473782">
    <w:abstractNumId w:val="28"/>
  </w:num>
  <w:num w:numId="11" w16cid:durableId="1067656186">
    <w:abstractNumId w:val="30"/>
  </w:num>
  <w:num w:numId="12" w16cid:durableId="1793984750">
    <w:abstractNumId w:val="21"/>
  </w:num>
  <w:num w:numId="13" w16cid:durableId="1063719296">
    <w:abstractNumId w:val="31"/>
  </w:num>
  <w:num w:numId="14" w16cid:durableId="538014436">
    <w:abstractNumId w:val="37"/>
  </w:num>
  <w:num w:numId="15" w16cid:durableId="1663192101">
    <w:abstractNumId w:val="33"/>
  </w:num>
  <w:num w:numId="16" w16cid:durableId="1279219253">
    <w:abstractNumId w:val="1"/>
  </w:num>
  <w:num w:numId="17" w16cid:durableId="742147579">
    <w:abstractNumId w:val="36"/>
  </w:num>
  <w:num w:numId="18" w16cid:durableId="618880228">
    <w:abstractNumId w:val="43"/>
  </w:num>
  <w:num w:numId="19" w16cid:durableId="1797867254">
    <w:abstractNumId w:val="35"/>
  </w:num>
  <w:num w:numId="20" w16cid:durableId="289942051">
    <w:abstractNumId w:val="13"/>
  </w:num>
  <w:num w:numId="21" w16cid:durableId="700129123">
    <w:abstractNumId w:val="19"/>
  </w:num>
  <w:num w:numId="22" w16cid:durableId="1216308065">
    <w:abstractNumId w:val="2"/>
  </w:num>
  <w:num w:numId="23" w16cid:durableId="1030497066">
    <w:abstractNumId w:val="29"/>
  </w:num>
  <w:num w:numId="24" w16cid:durableId="982732883">
    <w:abstractNumId w:val="41"/>
  </w:num>
  <w:num w:numId="25" w16cid:durableId="1066342977">
    <w:abstractNumId w:val="7"/>
  </w:num>
  <w:num w:numId="26" w16cid:durableId="1256523619">
    <w:abstractNumId w:val="5"/>
  </w:num>
  <w:num w:numId="27" w16cid:durableId="2051605686">
    <w:abstractNumId w:val="44"/>
  </w:num>
  <w:num w:numId="28" w16cid:durableId="31199628">
    <w:abstractNumId w:val="17"/>
  </w:num>
  <w:num w:numId="29" w16cid:durableId="914556824">
    <w:abstractNumId w:val="38"/>
  </w:num>
  <w:num w:numId="30" w16cid:durableId="1065688362">
    <w:abstractNumId w:val="25"/>
  </w:num>
  <w:num w:numId="31" w16cid:durableId="1460801766">
    <w:abstractNumId w:val="18"/>
  </w:num>
  <w:num w:numId="32" w16cid:durableId="267470654">
    <w:abstractNumId w:val="3"/>
  </w:num>
  <w:num w:numId="33" w16cid:durableId="1790658256">
    <w:abstractNumId w:val="27"/>
  </w:num>
  <w:num w:numId="34" w16cid:durableId="81881354">
    <w:abstractNumId w:val="16"/>
  </w:num>
  <w:num w:numId="35" w16cid:durableId="67120688">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0"/>
          <w:u w:val="none"/>
        </w:rPr>
      </w:lvl>
    </w:lvlOverride>
  </w:num>
  <w:num w:numId="36" w16cid:durableId="1283075141">
    <w:abstractNumId w:val="6"/>
  </w:num>
  <w:num w:numId="37" w16cid:durableId="897981209">
    <w:abstractNumId w:val="23"/>
  </w:num>
  <w:num w:numId="38" w16cid:durableId="1898667147">
    <w:abstractNumId w:val="11"/>
  </w:num>
  <w:num w:numId="39" w16cid:durableId="1819877301">
    <w:abstractNumId w:val="24"/>
  </w:num>
  <w:num w:numId="40" w16cid:durableId="1763182827">
    <w:abstractNumId w:val="9"/>
  </w:num>
  <w:num w:numId="41" w16cid:durableId="1647128238">
    <w:abstractNumId w:val="42"/>
  </w:num>
  <w:num w:numId="42" w16cid:durableId="1936397641">
    <w:abstractNumId w:val="14"/>
  </w:num>
  <w:num w:numId="43" w16cid:durableId="697851560">
    <w:abstractNumId w:val="20"/>
  </w:num>
  <w:num w:numId="44" w16cid:durableId="396048291">
    <w:abstractNumId w:val="10"/>
  </w:num>
  <w:num w:numId="45" w16cid:durableId="848712609">
    <w:abstractNumId w:val="22"/>
  </w:num>
  <w:num w:numId="46" w16cid:durableId="637283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9E"/>
    <w:rsid w:val="000003E3"/>
    <w:rsid w:val="00001132"/>
    <w:rsid w:val="00003086"/>
    <w:rsid w:val="000030B2"/>
    <w:rsid w:val="00003664"/>
    <w:rsid w:val="00005720"/>
    <w:rsid w:val="00007338"/>
    <w:rsid w:val="000076A3"/>
    <w:rsid w:val="00010A9D"/>
    <w:rsid w:val="00010D08"/>
    <w:rsid w:val="000116CD"/>
    <w:rsid w:val="000152F4"/>
    <w:rsid w:val="00017E30"/>
    <w:rsid w:val="00024221"/>
    <w:rsid w:val="00025990"/>
    <w:rsid w:val="00025ABA"/>
    <w:rsid w:val="000261DD"/>
    <w:rsid w:val="00030551"/>
    <w:rsid w:val="00031619"/>
    <w:rsid w:val="0003210D"/>
    <w:rsid w:val="00034BD2"/>
    <w:rsid w:val="00035B08"/>
    <w:rsid w:val="00035C61"/>
    <w:rsid w:val="00037788"/>
    <w:rsid w:val="00041650"/>
    <w:rsid w:val="0004231A"/>
    <w:rsid w:val="000454E0"/>
    <w:rsid w:val="00046A3B"/>
    <w:rsid w:val="00046A7C"/>
    <w:rsid w:val="00047F55"/>
    <w:rsid w:val="00051006"/>
    <w:rsid w:val="000513D2"/>
    <w:rsid w:val="0005369B"/>
    <w:rsid w:val="00054075"/>
    <w:rsid w:val="00055001"/>
    <w:rsid w:val="000553E4"/>
    <w:rsid w:val="000576AA"/>
    <w:rsid w:val="00060032"/>
    <w:rsid w:val="00060800"/>
    <w:rsid w:val="00060F8A"/>
    <w:rsid w:val="0006183C"/>
    <w:rsid w:val="00062B54"/>
    <w:rsid w:val="00063C62"/>
    <w:rsid w:val="00067400"/>
    <w:rsid w:val="000714B7"/>
    <w:rsid w:val="000735AF"/>
    <w:rsid w:val="00076467"/>
    <w:rsid w:val="000764E7"/>
    <w:rsid w:val="000800A9"/>
    <w:rsid w:val="00081500"/>
    <w:rsid w:val="00081B8E"/>
    <w:rsid w:val="000827E6"/>
    <w:rsid w:val="000859AD"/>
    <w:rsid w:val="00085ECF"/>
    <w:rsid w:val="000867CC"/>
    <w:rsid w:val="00087CB1"/>
    <w:rsid w:val="00090502"/>
    <w:rsid w:val="00091DE4"/>
    <w:rsid w:val="00093283"/>
    <w:rsid w:val="000938DF"/>
    <w:rsid w:val="000942AE"/>
    <w:rsid w:val="000A1003"/>
    <w:rsid w:val="000A2595"/>
    <w:rsid w:val="000A3C06"/>
    <w:rsid w:val="000A5D0F"/>
    <w:rsid w:val="000A5E10"/>
    <w:rsid w:val="000A656A"/>
    <w:rsid w:val="000A7A3A"/>
    <w:rsid w:val="000B03B6"/>
    <w:rsid w:val="000B2A5F"/>
    <w:rsid w:val="000B32DF"/>
    <w:rsid w:val="000B5941"/>
    <w:rsid w:val="000B6701"/>
    <w:rsid w:val="000C07FC"/>
    <w:rsid w:val="000C1A54"/>
    <w:rsid w:val="000C1C45"/>
    <w:rsid w:val="000C4169"/>
    <w:rsid w:val="000C50D9"/>
    <w:rsid w:val="000C5EC4"/>
    <w:rsid w:val="000D071A"/>
    <w:rsid w:val="000D34DC"/>
    <w:rsid w:val="000D772B"/>
    <w:rsid w:val="000D7A99"/>
    <w:rsid w:val="000E20EA"/>
    <w:rsid w:val="000E2602"/>
    <w:rsid w:val="000E39A7"/>
    <w:rsid w:val="000E3DEE"/>
    <w:rsid w:val="000E69BE"/>
    <w:rsid w:val="000F1344"/>
    <w:rsid w:val="000F5B50"/>
    <w:rsid w:val="000F7241"/>
    <w:rsid w:val="0010004A"/>
    <w:rsid w:val="00101B1D"/>
    <w:rsid w:val="00103C88"/>
    <w:rsid w:val="00103C97"/>
    <w:rsid w:val="001055BE"/>
    <w:rsid w:val="00106156"/>
    <w:rsid w:val="001062FB"/>
    <w:rsid w:val="00106A0E"/>
    <w:rsid w:val="0010722B"/>
    <w:rsid w:val="00107FD6"/>
    <w:rsid w:val="00113EC7"/>
    <w:rsid w:val="00114106"/>
    <w:rsid w:val="001157F5"/>
    <w:rsid w:val="0011606E"/>
    <w:rsid w:val="001203D6"/>
    <w:rsid w:val="00120DE6"/>
    <w:rsid w:val="0012260C"/>
    <w:rsid w:val="001317EB"/>
    <w:rsid w:val="00131C5B"/>
    <w:rsid w:val="001370B6"/>
    <w:rsid w:val="00144791"/>
    <w:rsid w:val="00144DC5"/>
    <w:rsid w:val="00145062"/>
    <w:rsid w:val="00145E15"/>
    <w:rsid w:val="00150479"/>
    <w:rsid w:val="0015062A"/>
    <w:rsid w:val="00150A17"/>
    <w:rsid w:val="0015215D"/>
    <w:rsid w:val="00152C74"/>
    <w:rsid w:val="00154611"/>
    <w:rsid w:val="00164D55"/>
    <w:rsid w:val="00165CC3"/>
    <w:rsid w:val="00171A13"/>
    <w:rsid w:val="00171A40"/>
    <w:rsid w:val="00172C17"/>
    <w:rsid w:val="00173307"/>
    <w:rsid w:val="001808AF"/>
    <w:rsid w:val="001808F7"/>
    <w:rsid w:val="0018209B"/>
    <w:rsid w:val="001837F3"/>
    <w:rsid w:val="001840FE"/>
    <w:rsid w:val="001845EF"/>
    <w:rsid w:val="0018582B"/>
    <w:rsid w:val="0018773C"/>
    <w:rsid w:val="00190B40"/>
    <w:rsid w:val="001920B7"/>
    <w:rsid w:val="00193044"/>
    <w:rsid w:val="00194546"/>
    <w:rsid w:val="001971CA"/>
    <w:rsid w:val="00197670"/>
    <w:rsid w:val="00197D10"/>
    <w:rsid w:val="001A006C"/>
    <w:rsid w:val="001A10F1"/>
    <w:rsid w:val="001A3612"/>
    <w:rsid w:val="001A46BC"/>
    <w:rsid w:val="001A4809"/>
    <w:rsid w:val="001A6184"/>
    <w:rsid w:val="001B1556"/>
    <w:rsid w:val="001B5C48"/>
    <w:rsid w:val="001B6395"/>
    <w:rsid w:val="001B7B36"/>
    <w:rsid w:val="001C40E7"/>
    <w:rsid w:val="001C45F0"/>
    <w:rsid w:val="001C4D86"/>
    <w:rsid w:val="001D0B2C"/>
    <w:rsid w:val="001D29EE"/>
    <w:rsid w:val="001D5838"/>
    <w:rsid w:val="001D6225"/>
    <w:rsid w:val="001D7078"/>
    <w:rsid w:val="001E03D3"/>
    <w:rsid w:val="001F11CB"/>
    <w:rsid w:val="001F249B"/>
    <w:rsid w:val="001F31F1"/>
    <w:rsid w:val="001F331A"/>
    <w:rsid w:val="001F406D"/>
    <w:rsid w:val="00201617"/>
    <w:rsid w:val="00202F3F"/>
    <w:rsid w:val="00203B9C"/>
    <w:rsid w:val="00206784"/>
    <w:rsid w:val="00207804"/>
    <w:rsid w:val="00210649"/>
    <w:rsid w:val="00213FCB"/>
    <w:rsid w:val="0021487B"/>
    <w:rsid w:val="00217F8C"/>
    <w:rsid w:val="002200FD"/>
    <w:rsid w:val="002218FF"/>
    <w:rsid w:val="0022293D"/>
    <w:rsid w:val="0022379A"/>
    <w:rsid w:val="00224EF7"/>
    <w:rsid w:val="0022609B"/>
    <w:rsid w:val="0023057E"/>
    <w:rsid w:val="00230C18"/>
    <w:rsid w:val="002331F6"/>
    <w:rsid w:val="002352BF"/>
    <w:rsid w:val="00236138"/>
    <w:rsid w:val="002364F9"/>
    <w:rsid w:val="0023713E"/>
    <w:rsid w:val="0024003F"/>
    <w:rsid w:val="00241E2B"/>
    <w:rsid w:val="00242AD0"/>
    <w:rsid w:val="00245453"/>
    <w:rsid w:val="00246A91"/>
    <w:rsid w:val="00247053"/>
    <w:rsid w:val="002502DD"/>
    <w:rsid w:val="0025145A"/>
    <w:rsid w:val="00251565"/>
    <w:rsid w:val="002522A2"/>
    <w:rsid w:val="00252E4D"/>
    <w:rsid w:val="0025606D"/>
    <w:rsid w:val="0025717C"/>
    <w:rsid w:val="00260D9F"/>
    <w:rsid w:val="0026173E"/>
    <w:rsid w:val="002618F2"/>
    <w:rsid w:val="002628A0"/>
    <w:rsid w:val="00263E4E"/>
    <w:rsid w:val="0026779D"/>
    <w:rsid w:val="00270BE9"/>
    <w:rsid w:val="00272BF8"/>
    <w:rsid w:val="002733DB"/>
    <w:rsid w:val="00277741"/>
    <w:rsid w:val="00277842"/>
    <w:rsid w:val="00280D88"/>
    <w:rsid w:val="0028209C"/>
    <w:rsid w:val="00282A63"/>
    <w:rsid w:val="0028364E"/>
    <w:rsid w:val="00287D0B"/>
    <w:rsid w:val="00295257"/>
    <w:rsid w:val="00296341"/>
    <w:rsid w:val="00296C3E"/>
    <w:rsid w:val="00297F81"/>
    <w:rsid w:val="002A4292"/>
    <w:rsid w:val="002A48FE"/>
    <w:rsid w:val="002A54CA"/>
    <w:rsid w:val="002A63CC"/>
    <w:rsid w:val="002A6B0D"/>
    <w:rsid w:val="002A6BC4"/>
    <w:rsid w:val="002B18E0"/>
    <w:rsid w:val="002B1F27"/>
    <w:rsid w:val="002C1C68"/>
    <w:rsid w:val="002C3D05"/>
    <w:rsid w:val="002C56CE"/>
    <w:rsid w:val="002C600A"/>
    <w:rsid w:val="002D05A5"/>
    <w:rsid w:val="002D1354"/>
    <w:rsid w:val="002D1682"/>
    <w:rsid w:val="002D4153"/>
    <w:rsid w:val="002D4D42"/>
    <w:rsid w:val="002E0724"/>
    <w:rsid w:val="002E476D"/>
    <w:rsid w:val="002E4954"/>
    <w:rsid w:val="002E5003"/>
    <w:rsid w:val="002E5328"/>
    <w:rsid w:val="002E7838"/>
    <w:rsid w:val="002F05F1"/>
    <w:rsid w:val="002F529A"/>
    <w:rsid w:val="002F7968"/>
    <w:rsid w:val="00300CA8"/>
    <w:rsid w:val="00301CC3"/>
    <w:rsid w:val="0030623C"/>
    <w:rsid w:val="003077D0"/>
    <w:rsid w:val="00310D24"/>
    <w:rsid w:val="003118F2"/>
    <w:rsid w:val="00312316"/>
    <w:rsid w:val="00312D6E"/>
    <w:rsid w:val="003139EB"/>
    <w:rsid w:val="00313E6E"/>
    <w:rsid w:val="00315567"/>
    <w:rsid w:val="003155F2"/>
    <w:rsid w:val="003159A1"/>
    <w:rsid w:val="0032045F"/>
    <w:rsid w:val="0032173D"/>
    <w:rsid w:val="00322150"/>
    <w:rsid w:val="003239B7"/>
    <w:rsid w:val="00324F9E"/>
    <w:rsid w:val="003305BD"/>
    <w:rsid w:val="0033079D"/>
    <w:rsid w:val="003309F3"/>
    <w:rsid w:val="003310A9"/>
    <w:rsid w:val="00331832"/>
    <w:rsid w:val="00333A56"/>
    <w:rsid w:val="003367DC"/>
    <w:rsid w:val="00336B9B"/>
    <w:rsid w:val="00337134"/>
    <w:rsid w:val="003378EB"/>
    <w:rsid w:val="003402AB"/>
    <w:rsid w:val="0034287E"/>
    <w:rsid w:val="003429CD"/>
    <w:rsid w:val="003456F7"/>
    <w:rsid w:val="00346D99"/>
    <w:rsid w:val="003470C6"/>
    <w:rsid w:val="00347187"/>
    <w:rsid w:val="003511E0"/>
    <w:rsid w:val="00352587"/>
    <w:rsid w:val="003549A8"/>
    <w:rsid w:val="00354C6D"/>
    <w:rsid w:val="00357DD3"/>
    <w:rsid w:val="003610A6"/>
    <w:rsid w:val="00361593"/>
    <w:rsid w:val="00364C04"/>
    <w:rsid w:val="00365CBE"/>
    <w:rsid w:val="00367F1D"/>
    <w:rsid w:val="003718E9"/>
    <w:rsid w:val="00373DF6"/>
    <w:rsid w:val="0037488F"/>
    <w:rsid w:val="00374A79"/>
    <w:rsid w:val="0037606D"/>
    <w:rsid w:val="00383F66"/>
    <w:rsid w:val="00385233"/>
    <w:rsid w:val="00386B22"/>
    <w:rsid w:val="003911D0"/>
    <w:rsid w:val="0039291C"/>
    <w:rsid w:val="00393A52"/>
    <w:rsid w:val="00396140"/>
    <w:rsid w:val="0039639A"/>
    <w:rsid w:val="00396954"/>
    <w:rsid w:val="0039764C"/>
    <w:rsid w:val="003A1DDA"/>
    <w:rsid w:val="003A6779"/>
    <w:rsid w:val="003B1A28"/>
    <w:rsid w:val="003B1D46"/>
    <w:rsid w:val="003B52E1"/>
    <w:rsid w:val="003B5CA5"/>
    <w:rsid w:val="003B7FFB"/>
    <w:rsid w:val="003C2705"/>
    <w:rsid w:val="003C38DF"/>
    <w:rsid w:val="003C4B3D"/>
    <w:rsid w:val="003C73CC"/>
    <w:rsid w:val="003D441F"/>
    <w:rsid w:val="003D4671"/>
    <w:rsid w:val="003E5CC6"/>
    <w:rsid w:val="003E5D29"/>
    <w:rsid w:val="003E6D11"/>
    <w:rsid w:val="003F2DAF"/>
    <w:rsid w:val="003F3695"/>
    <w:rsid w:val="00401458"/>
    <w:rsid w:val="00404BDB"/>
    <w:rsid w:val="00405D88"/>
    <w:rsid w:val="00405FC4"/>
    <w:rsid w:val="00406B52"/>
    <w:rsid w:val="00406F2A"/>
    <w:rsid w:val="00407E7F"/>
    <w:rsid w:val="00407FF6"/>
    <w:rsid w:val="0041203B"/>
    <w:rsid w:val="00412C96"/>
    <w:rsid w:val="0041459B"/>
    <w:rsid w:val="00416804"/>
    <w:rsid w:val="0042527E"/>
    <w:rsid w:val="00427032"/>
    <w:rsid w:val="00430C19"/>
    <w:rsid w:val="0043132C"/>
    <w:rsid w:val="00431F90"/>
    <w:rsid w:val="00432F15"/>
    <w:rsid w:val="00434507"/>
    <w:rsid w:val="00436D4D"/>
    <w:rsid w:val="00440803"/>
    <w:rsid w:val="00440B99"/>
    <w:rsid w:val="00441E44"/>
    <w:rsid w:val="00442B89"/>
    <w:rsid w:val="00442DA7"/>
    <w:rsid w:val="00444B11"/>
    <w:rsid w:val="00445281"/>
    <w:rsid w:val="00445E90"/>
    <w:rsid w:val="0044721D"/>
    <w:rsid w:val="00447E3C"/>
    <w:rsid w:val="004509D4"/>
    <w:rsid w:val="00454F4F"/>
    <w:rsid w:val="00455F93"/>
    <w:rsid w:val="00460365"/>
    <w:rsid w:val="00460FEB"/>
    <w:rsid w:val="004616BD"/>
    <w:rsid w:val="00461A69"/>
    <w:rsid w:val="0046232B"/>
    <w:rsid w:val="00462697"/>
    <w:rsid w:val="00463422"/>
    <w:rsid w:val="00464411"/>
    <w:rsid w:val="00466CB9"/>
    <w:rsid w:val="00467CDB"/>
    <w:rsid w:val="0047311C"/>
    <w:rsid w:val="004733C5"/>
    <w:rsid w:val="00475184"/>
    <w:rsid w:val="00480960"/>
    <w:rsid w:val="00481E04"/>
    <w:rsid w:val="00484C7E"/>
    <w:rsid w:val="00487B48"/>
    <w:rsid w:val="00487C70"/>
    <w:rsid w:val="00491162"/>
    <w:rsid w:val="00492785"/>
    <w:rsid w:val="004A0826"/>
    <w:rsid w:val="004A08F9"/>
    <w:rsid w:val="004A136F"/>
    <w:rsid w:val="004A2E29"/>
    <w:rsid w:val="004A68EF"/>
    <w:rsid w:val="004B1E1D"/>
    <w:rsid w:val="004B3E92"/>
    <w:rsid w:val="004B43F8"/>
    <w:rsid w:val="004B53D3"/>
    <w:rsid w:val="004B7D5A"/>
    <w:rsid w:val="004C0052"/>
    <w:rsid w:val="004C12FF"/>
    <w:rsid w:val="004C21D9"/>
    <w:rsid w:val="004C4643"/>
    <w:rsid w:val="004C5587"/>
    <w:rsid w:val="004C5ACA"/>
    <w:rsid w:val="004C5C51"/>
    <w:rsid w:val="004D015D"/>
    <w:rsid w:val="004D1163"/>
    <w:rsid w:val="004D4C2B"/>
    <w:rsid w:val="004D63C8"/>
    <w:rsid w:val="004D718F"/>
    <w:rsid w:val="004E0221"/>
    <w:rsid w:val="004E0BAF"/>
    <w:rsid w:val="004E1EFA"/>
    <w:rsid w:val="004E2560"/>
    <w:rsid w:val="004E3377"/>
    <w:rsid w:val="004E6586"/>
    <w:rsid w:val="004E758F"/>
    <w:rsid w:val="004E78D3"/>
    <w:rsid w:val="004F0C19"/>
    <w:rsid w:val="004F3332"/>
    <w:rsid w:val="004F5452"/>
    <w:rsid w:val="004F5B1E"/>
    <w:rsid w:val="004F7BC9"/>
    <w:rsid w:val="00501CED"/>
    <w:rsid w:val="00503BF9"/>
    <w:rsid w:val="0050460F"/>
    <w:rsid w:val="00506F3B"/>
    <w:rsid w:val="00507959"/>
    <w:rsid w:val="005136B0"/>
    <w:rsid w:val="0051661A"/>
    <w:rsid w:val="00525194"/>
    <w:rsid w:val="005260B5"/>
    <w:rsid w:val="00526FE8"/>
    <w:rsid w:val="00530F2F"/>
    <w:rsid w:val="00531DD7"/>
    <w:rsid w:val="00532F2A"/>
    <w:rsid w:val="00533954"/>
    <w:rsid w:val="0053727A"/>
    <w:rsid w:val="0053799C"/>
    <w:rsid w:val="00540FFB"/>
    <w:rsid w:val="00544520"/>
    <w:rsid w:val="005460E0"/>
    <w:rsid w:val="00546E7B"/>
    <w:rsid w:val="00553720"/>
    <w:rsid w:val="00555218"/>
    <w:rsid w:val="0055583A"/>
    <w:rsid w:val="00557BF9"/>
    <w:rsid w:val="0056003D"/>
    <w:rsid w:val="00560330"/>
    <w:rsid w:val="00560B1B"/>
    <w:rsid w:val="00561A7E"/>
    <w:rsid w:val="00562476"/>
    <w:rsid w:val="00562F82"/>
    <w:rsid w:val="00563442"/>
    <w:rsid w:val="0056361D"/>
    <w:rsid w:val="00566A51"/>
    <w:rsid w:val="005726B1"/>
    <w:rsid w:val="005750F5"/>
    <w:rsid w:val="005776F1"/>
    <w:rsid w:val="0058145A"/>
    <w:rsid w:val="00585B03"/>
    <w:rsid w:val="00590020"/>
    <w:rsid w:val="0059461C"/>
    <w:rsid w:val="00595A58"/>
    <w:rsid w:val="005A70B2"/>
    <w:rsid w:val="005B035F"/>
    <w:rsid w:val="005B19E0"/>
    <w:rsid w:val="005B5B47"/>
    <w:rsid w:val="005B7B3E"/>
    <w:rsid w:val="005C2A54"/>
    <w:rsid w:val="005C4333"/>
    <w:rsid w:val="005C5477"/>
    <w:rsid w:val="005C6832"/>
    <w:rsid w:val="005C7630"/>
    <w:rsid w:val="005D2778"/>
    <w:rsid w:val="005D30A2"/>
    <w:rsid w:val="005D4352"/>
    <w:rsid w:val="005D52C4"/>
    <w:rsid w:val="005D5D8E"/>
    <w:rsid w:val="005D75FD"/>
    <w:rsid w:val="005E0929"/>
    <w:rsid w:val="005E143E"/>
    <w:rsid w:val="005E3433"/>
    <w:rsid w:val="005E4BC9"/>
    <w:rsid w:val="005E682A"/>
    <w:rsid w:val="005F3016"/>
    <w:rsid w:val="005F4F6A"/>
    <w:rsid w:val="00602452"/>
    <w:rsid w:val="006108E2"/>
    <w:rsid w:val="00611859"/>
    <w:rsid w:val="0061278E"/>
    <w:rsid w:val="006139CA"/>
    <w:rsid w:val="00613ABA"/>
    <w:rsid w:val="00614640"/>
    <w:rsid w:val="00616037"/>
    <w:rsid w:val="006163BE"/>
    <w:rsid w:val="00617148"/>
    <w:rsid w:val="006232C4"/>
    <w:rsid w:val="0062497A"/>
    <w:rsid w:val="00627936"/>
    <w:rsid w:val="00627F08"/>
    <w:rsid w:val="00630729"/>
    <w:rsid w:val="00634272"/>
    <w:rsid w:val="00635F5A"/>
    <w:rsid w:val="00642CB6"/>
    <w:rsid w:val="00644C43"/>
    <w:rsid w:val="00644C97"/>
    <w:rsid w:val="00645129"/>
    <w:rsid w:val="0064609E"/>
    <w:rsid w:val="0064630A"/>
    <w:rsid w:val="00647B69"/>
    <w:rsid w:val="00650421"/>
    <w:rsid w:val="006507FB"/>
    <w:rsid w:val="006523C6"/>
    <w:rsid w:val="0065432B"/>
    <w:rsid w:val="0065504A"/>
    <w:rsid w:val="0065510E"/>
    <w:rsid w:val="006554A7"/>
    <w:rsid w:val="0065602B"/>
    <w:rsid w:val="00657930"/>
    <w:rsid w:val="0066219E"/>
    <w:rsid w:val="006634C7"/>
    <w:rsid w:val="00663D73"/>
    <w:rsid w:val="00663E44"/>
    <w:rsid w:val="00666F23"/>
    <w:rsid w:val="00667ED6"/>
    <w:rsid w:val="006705B4"/>
    <w:rsid w:val="0067091D"/>
    <w:rsid w:val="00673437"/>
    <w:rsid w:val="00674AA3"/>
    <w:rsid w:val="00675EC1"/>
    <w:rsid w:val="006769F4"/>
    <w:rsid w:val="006808FF"/>
    <w:rsid w:val="00686EAB"/>
    <w:rsid w:val="0068721B"/>
    <w:rsid w:val="00687291"/>
    <w:rsid w:val="0068759C"/>
    <w:rsid w:val="00690156"/>
    <w:rsid w:val="00690B9D"/>
    <w:rsid w:val="00690D0A"/>
    <w:rsid w:val="0069180C"/>
    <w:rsid w:val="00692242"/>
    <w:rsid w:val="0069300B"/>
    <w:rsid w:val="00693421"/>
    <w:rsid w:val="0069466F"/>
    <w:rsid w:val="00697485"/>
    <w:rsid w:val="006A05FC"/>
    <w:rsid w:val="006A30DA"/>
    <w:rsid w:val="006A3F99"/>
    <w:rsid w:val="006A4C74"/>
    <w:rsid w:val="006A6CE3"/>
    <w:rsid w:val="006B0346"/>
    <w:rsid w:val="006B16AC"/>
    <w:rsid w:val="006B272E"/>
    <w:rsid w:val="006B55F5"/>
    <w:rsid w:val="006C0FEC"/>
    <w:rsid w:val="006C2010"/>
    <w:rsid w:val="006C25B8"/>
    <w:rsid w:val="006C49DA"/>
    <w:rsid w:val="006D077A"/>
    <w:rsid w:val="006D296F"/>
    <w:rsid w:val="006D3700"/>
    <w:rsid w:val="006D50C3"/>
    <w:rsid w:val="006D5C08"/>
    <w:rsid w:val="006D7896"/>
    <w:rsid w:val="006D79D7"/>
    <w:rsid w:val="006E1826"/>
    <w:rsid w:val="006E3C63"/>
    <w:rsid w:val="006E4B55"/>
    <w:rsid w:val="006E5832"/>
    <w:rsid w:val="006E7513"/>
    <w:rsid w:val="006E77CC"/>
    <w:rsid w:val="006F2300"/>
    <w:rsid w:val="006F3231"/>
    <w:rsid w:val="006F3268"/>
    <w:rsid w:val="00701AE0"/>
    <w:rsid w:val="0070455C"/>
    <w:rsid w:val="00706D3A"/>
    <w:rsid w:val="00707282"/>
    <w:rsid w:val="007105C6"/>
    <w:rsid w:val="00713612"/>
    <w:rsid w:val="00714CF8"/>
    <w:rsid w:val="00714E78"/>
    <w:rsid w:val="00715020"/>
    <w:rsid w:val="00716EC3"/>
    <w:rsid w:val="00717E79"/>
    <w:rsid w:val="007200AB"/>
    <w:rsid w:val="00720E34"/>
    <w:rsid w:val="007228CB"/>
    <w:rsid w:val="00722DB0"/>
    <w:rsid w:val="00723E48"/>
    <w:rsid w:val="00725B85"/>
    <w:rsid w:val="00731CE4"/>
    <w:rsid w:val="00740535"/>
    <w:rsid w:val="0074058C"/>
    <w:rsid w:val="00743A7B"/>
    <w:rsid w:val="007444C9"/>
    <w:rsid w:val="007448E4"/>
    <w:rsid w:val="00747744"/>
    <w:rsid w:val="00747EB9"/>
    <w:rsid w:val="007512B2"/>
    <w:rsid w:val="00752F55"/>
    <w:rsid w:val="007547F8"/>
    <w:rsid w:val="00754A32"/>
    <w:rsid w:val="0075597C"/>
    <w:rsid w:val="00756996"/>
    <w:rsid w:val="00756DD5"/>
    <w:rsid w:val="00761704"/>
    <w:rsid w:val="007636ED"/>
    <w:rsid w:val="00766A05"/>
    <w:rsid w:val="00767823"/>
    <w:rsid w:val="00773A60"/>
    <w:rsid w:val="00773C14"/>
    <w:rsid w:val="00773DC7"/>
    <w:rsid w:val="00774040"/>
    <w:rsid w:val="00775B0E"/>
    <w:rsid w:val="00775FF7"/>
    <w:rsid w:val="00776BB9"/>
    <w:rsid w:val="0077726B"/>
    <w:rsid w:val="007775BF"/>
    <w:rsid w:val="00780305"/>
    <w:rsid w:val="00780C64"/>
    <w:rsid w:val="00781DE2"/>
    <w:rsid w:val="00782972"/>
    <w:rsid w:val="00782F24"/>
    <w:rsid w:val="00783385"/>
    <w:rsid w:val="00784A61"/>
    <w:rsid w:val="00785161"/>
    <w:rsid w:val="0079252F"/>
    <w:rsid w:val="00793238"/>
    <w:rsid w:val="007940D7"/>
    <w:rsid w:val="00794DB6"/>
    <w:rsid w:val="0079605F"/>
    <w:rsid w:val="007A08BB"/>
    <w:rsid w:val="007A45DC"/>
    <w:rsid w:val="007A78BF"/>
    <w:rsid w:val="007B0D6D"/>
    <w:rsid w:val="007B2B33"/>
    <w:rsid w:val="007B54DE"/>
    <w:rsid w:val="007B5A50"/>
    <w:rsid w:val="007B7BDE"/>
    <w:rsid w:val="007B7C6A"/>
    <w:rsid w:val="007C3820"/>
    <w:rsid w:val="007C46B0"/>
    <w:rsid w:val="007C48BE"/>
    <w:rsid w:val="007C4B10"/>
    <w:rsid w:val="007C719C"/>
    <w:rsid w:val="007C7215"/>
    <w:rsid w:val="007D0EB6"/>
    <w:rsid w:val="007D1973"/>
    <w:rsid w:val="007D21F9"/>
    <w:rsid w:val="007D2D81"/>
    <w:rsid w:val="007D429B"/>
    <w:rsid w:val="007E0E6E"/>
    <w:rsid w:val="007E2EC6"/>
    <w:rsid w:val="007E3A07"/>
    <w:rsid w:val="007E5342"/>
    <w:rsid w:val="007E6F7D"/>
    <w:rsid w:val="007E752D"/>
    <w:rsid w:val="007F03C4"/>
    <w:rsid w:val="007F16F0"/>
    <w:rsid w:val="007F25EB"/>
    <w:rsid w:val="008026E0"/>
    <w:rsid w:val="00802EB4"/>
    <w:rsid w:val="008035E7"/>
    <w:rsid w:val="008051D6"/>
    <w:rsid w:val="008059D2"/>
    <w:rsid w:val="008076B1"/>
    <w:rsid w:val="00807E9E"/>
    <w:rsid w:val="0081147D"/>
    <w:rsid w:val="008120BD"/>
    <w:rsid w:val="0081466C"/>
    <w:rsid w:val="00814CB9"/>
    <w:rsid w:val="008201E2"/>
    <w:rsid w:val="00821CFF"/>
    <w:rsid w:val="00824143"/>
    <w:rsid w:val="00825851"/>
    <w:rsid w:val="00826D70"/>
    <w:rsid w:val="0082702A"/>
    <w:rsid w:val="0082773B"/>
    <w:rsid w:val="00830561"/>
    <w:rsid w:val="00831626"/>
    <w:rsid w:val="0083296A"/>
    <w:rsid w:val="0083347A"/>
    <w:rsid w:val="00834C59"/>
    <w:rsid w:val="00842518"/>
    <w:rsid w:val="0084637B"/>
    <w:rsid w:val="00847688"/>
    <w:rsid w:val="0085203C"/>
    <w:rsid w:val="00852534"/>
    <w:rsid w:val="00852752"/>
    <w:rsid w:val="00852AE7"/>
    <w:rsid w:val="00853004"/>
    <w:rsid w:val="00854D21"/>
    <w:rsid w:val="00855BEB"/>
    <w:rsid w:val="008570C5"/>
    <w:rsid w:val="0085737A"/>
    <w:rsid w:val="00857BAD"/>
    <w:rsid w:val="00860F8D"/>
    <w:rsid w:val="00864E5C"/>
    <w:rsid w:val="00866C78"/>
    <w:rsid w:val="00871593"/>
    <w:rsid w:val="00871B28"/>
    <w:rsid w:val="00872C3E"/>
    <w:rsid w:val="00874127"/>
    <w:rsid w:val="00874155"/>
    <w:rsid w:val="00874AC1"/>
    <w:rsid w:val="00874C04"/>
    <w:rsid w:val="00875627"/>
    <w:rsid w:val="00876464"/>
    <w:rsid w:val="0088244B"/>
    <w:rsid w:val="00883E08"/>
    <w:rsid w:val="008842A5"/>
    <w:rsid w:val="00886444"/>
    <w:rsid w:val="00890CDF"/>
    <w:rsid w:val="00891CE8"/>
    <w:rsid w:val="008923D5"/>
    <w:rsid w:val="00892CAE"/>
    <w:rsid w:val="0089320F"/>
    <w:rsid w:val="008978B2"/>
    <w:rsid w:val="00897DC9"/>
    <w:rsid w:val="008A0076"/>
    <w:rsid w:val="008A09CE"/>
    <w:rsid w:val="008A3CEC"/>
    <w:rsid w:val="008B09CA"/>
    <w:rsid w:val="008B1166"/>
    <w:rsid w:val="008B269C"/>
    <w:rsid w:val="008B2A70"/>
    <w:rsid w:val="008B5C60"/>
    <w:rsid w:val="008B74CD"/>
    <w:rsid w:val="008C099F"/>
    <w:rsid w:val="008C1A57"/>
    <w:rsid w:val="008C225D"/>
    <w:rsid w:val="008C2595"/>
    <w:rsid w:val="008C441C"/>
    <w:rsid w:val="008C777A"/>
    <w:rsid w:val="008D4B68"/>
    <w:rsid w:val="008D4BD5"/>
    <w:rsid w:val="008D5922"/>
    <w:rsid w:val="008D5D08"/>
    <w:rsid w:val="008D66FE"/>
    <w:rsid w:val="008D7D23"/>
    <w:rsid w:val="008E2CAB"/>
    <w:rsid w:val="008E32B5"/>
    <w:rsid w:val="008E3D65"/>
    <w:rsid w:val="008E4311"/>
    <w:rsid w:val="008E44C8"/>
    <w:rsid w:val="008E53B4"/>
    <w:rsid w:val="008E68A8"/>
    <w:rsid w:val="008E6D82"/>
    <w:rsid w:val="008F157D"/>
    <w:rsid w:val="008F18D1"/>
    <w:rsid w:val="008F2E0C"/>
    <w:rsid w:val="008F375A"/>
    <w:rsid w:val="008F3A51"/>
    <w:rsid w:val="008F70EA"/>
    <w:rsid w:val="008F7E16"/>
    <w:rsid w:val="00901D65"/>
    <w:rsid w:val="00904D9E"/>
    <w:rsid w:val="00905EC8"/>
    <w:rsid w:val="00906DCB"/>
    <w:rsid w:val="009100D0"/>
    <w:rsid w:val="00910725"/>
    <w:rsid w:val="009134EA"/>
    <w:rsid w:val="00914AF0"/>
    <w:rsid w:val="009153F5"/>
    <w:rsid w:val="00916C91"/>
    <w:rsid w:val="00917F18"/>
    <w:rsid w:val="009241AC"/>
    <w:rsid w:val="009250B0"/>
    <w:rsid w:val="00926FE3"/>
    <w:rsid w:val="00927D8A"/>
    <w:rsid w:val="0093218E"/>
    <w:rsid w:val="00932E10"/>
    <w:rsid w:val="00935AA8"/>
    <w:rsid w:val="009375D8"/>
    <w:rsid w:val="00944CCC"/>
    <w:rsid w:val="0094689A"/>
    <w:rsid w:val="00951288"/>
    <w:rsid w:val="00951ACA"/>
    <w:rsid w:val="00953EF0"/>
    <w:rsid w:val="00953EF4"/>
    <w:rsid w:val="009642D9"/>
    <w:rsid w:val="00964CF2"/>
    <w:rsid w:val="00965338"/>
    <w:rsid w:val="0096672B"/>
    <w:rsid w:val="00966E14"/>
    <w:rsid w:val="00967C30"/>
    <w:rsid w:val="009704E2"/>
    <w:rsid w:val="009713C7"/>
    <w:rsid w:val="00972439"/>
    <w:rsid w:val="0097395A"/>
    <w:rsid w:val="00973C84"/>
    <w:rsid w:val="00974367"/>
    <w:rsid w:val="009751DB"/>
    <w:rsid w:val="0097635B"/>
    <w:rsid w:val="0098180E"/>
    <w:rsid w:val="0098723D"/>
    <w:rsid w:val="009922DE"/>
    <w:rsid w:val="00992D67"/>
    <w:rsid w:val="009A0243"/>
    <w:rsid w:val="009A5590"/>
    <w:rsid w:val="009A738B"/>
    <w:rsid w:val="009B2BC5"/>
    <w:rsid w:val="009B3865"/>
    <w:rsid w:val="009B3FAB"/>
    <w:rsid w:val="009C0EDE"/>
    <w:rsid w:val="009C66B1"/>
    <w:rsid w:val="009C688B"/>
    <w:rsid w:val="009C7ED0"/>
    <w:rsid w:val="009D0D4B"/>
    <w:rsid w:val="009D20C1"/>
    <w:rsid w:val="009D30E1"/>
    <w:rsid w:val="009D4200"/>
    <w:rsid w:val="009D72FE"/>
    <w:rsid w:val="009D7999"/>
    <w:rsid w:val="009E0E83"/>
    <w:rsid w:val="009E2636"/>
    <w:rsid w:val="009E4D04"/>
    <w:rsid w:val="009E4F50"/>
    <w:rsid w:val="009E7305"/>
    <w:rsid w:val="009E732F"/>
    <w:rsid w:val="009E7D8F"/>
    <w:rsid w:val="009F1500"/>
    <w:rsid w:val="009F2E3A"/>
    <w:rsid w:val="009F3D6A"/>
    <w:rsid w:val="009F40A8"/>
    <w:rsid w:val="009F7396"/>
    <w:rsid w:val="00A0007D"/>
    <w:rsid w:val="00A00238"/>
    <w:rsid w:val="00A00868"/>
    <w:rsid w:val="00A00AFB"/>
    <w:rsid w:val="00A01433"/>
    <w:rsid w:val="00A0287B"/>
    <w:rsid w:val="00A028BA"/>
    <w:rsid w:val="00A0770B"/>
    <w:rsid w:val="00A1112D"/>
    <w:rsid w:val="00A11C26"/>
    <w:rsid w:val="00A12042"/>
    <w:rsid w:val="00A13CDB"/>
    <w:rsid w:val="00A13F8A"/>
    <w:rsid w:val="00A14892"/>
    <w:rsid w:val="00A14A6E"/>
    <w:rsid w:val="00A154E9"/>
    <w:rsid w:val="00A178F7"/>
    <w:rsid w:val="00A202E6"/>
    <w:rsid w:val="00A2049C"/>
    <w:rsid w:val="00A239E5"/>
    <w:rsid w:val="00A240A3"/>
    <w:rsid w:val="00A244E1"/>
    <w:rsid w:val="00A24DFC"/>
    <w:rsid w:val="00A26890"/>
    <w:rsid w:val="00A31EF7"/>
    <w:rsid w:val="00A32177"/>
    <w:rsid w:val="00A32210"/>
    <w:rsid w:val="00A3245B"/>
    <w:rsid w:val="00A40BB8"/>
    <w:rsid w:val="00A41023"/>
    <w:rsid w:val="00A4244E"/>
    <w:rsid w:val="00A43035"/>
    <w:rsid w:val="00A43C0A"/>
    <w:rsid w:val="00A44CBD"/>
    <w:rsid w:val="00A44F73"/>
    <w:rsid w:val="00A4508B"/>
    <w:rsid w:val="00A46003"/>
    <w:rsid w:val="00A51408"/>
    <w:rsid w:val="00A51D89"/>
    <w:rsid w:val="00A52087"/>
    <w:rsid w:val="00A557C3"/>
    <w:rsid w:val="00A56D50"/>
    <w:rsid w:val="00A57EC4"/>
    <w:rsid w:val="00A6168E"/>
    <w:rsid w:val="00A626A2"/>
    <w:rsid w:val="00A63387"/>
    <w:rsid w:val="00A72358"/>
    <w:rsid w:val="00A735F1"/>
    <w:rsid w:val="00A73C5E"/>
    <w:rsid w:val="00A73F24"/>
    <w:rsid w:val="00A74A63"/>
    <w:rsid w:val="00A76B80"/>
    <w:rsid w:val="00A77374"/>
    <w:rsid w:val="00A8133C"/>
    <w:rsid w:val="00A81EB2"/>
    <w:rsid w:val="00A8204F"/>
    <w:rsid w:val="00A8207D"/>
    <w:rsid w:val="00A823A6"/>
    <w:rsid w:val="00A85C89"/>
    <w:rsid w:val="00A86797"/>
    <w:rsid w:val="00A8758E"/>
    <w:rsid w:val="00A87812"/>
    <w:rsid w:val="00A91646"/>
    <w:rsid w:val="00A93363"/>
    <w:rsid w:val="00A944A3"/>
    <w:rsid w:val="00A9510A"/>
    <w:rsid w:val="00AA119F"/>
    <w:rsid w:val="00AA22CF"/>
    <w:rsid w:val="00AA2765"/>
    <w:rsid w:val="00AA2FCF"/>
    <w:rsid w:val="00AB2B05"/>
    <w:rsid w:val="00AB4C07"/>
    <w:rsid w:val="00AB5238"/>
    <w:rsid w:val="00AC0B35"/>
    <w:rsid w:val="00AC129A"/>
    <w:rsid w:val="00AC176E"/>
    <w:rsid w:val="00AC1BCC"/>
    <w:rsid w:val="00AC3502"/>
    <w:rsid w:val="00AC3625"/>
    <w:rsid w:val="00AC38FD"/>
    <w:rsid w:val="00AC7630"/>
    <w:rsid w:val="00AC7658"/>
    <w:rsid w:val="00AD7138"/>
    <w:rsid w:val="00AD7B25"/>
    <w:rsid w:val="00AE0A58"/>
    <w:rsid w:val="00AE2A86"/>
    <w:rsid w:val="00AE5367"/>
    <w:rsid w:val="00AE5E35"/>
    <w:rsid w:val="00AE60A2"/>
    <w:rsid w:val="00AE60C2"/>
    <w:rsid w:val="00AF0D2B"/>
    <w:rsid w:val="00AF4CF2"/>
    <w:rsid w:val="00B0355A"/>
    <w:rsid w:val="00B04EF3"/>
    <w:rsid w:val="00B05A59"/>
    <w:rsid w:val="00B06C7A"/>
    <w:rsid w:val="00B070B9"/>
    <w:rsid w:val="00B07CB9"/>
    <w:rsid w:val="00B13808"/>
    <w:rsid w:val="00B15051"/>
    <w:rsid w:val="00B20817"/>
    <w:rsid w:val="00B21E40"/>
    <w:rsid w:val="00B2270C"/>
    <w:rsid w:val="00B238A7"/>
    <w:rsid w:val="00B238C8"/>
    <w:rsid w:val="00B23E7C"/>
    <w:rsid w:val="00B24EAC"/>
    <w:rsid w:val="00B262DC"/>
    <w:rsid w:val="00B27142"/>
    <w:rsid w:val="00B303C6"/>
    <w:rsid w:val="00B30CAF"/>
    <w:rsid w:val="00B340BD"/>
    <w:rsid w:val="00B36509"/>
    <w:rsid w:val="00B37FE9"/>
    <w:rsid w:val="00B40559"/>
    <w:rsid w:val="00B41B5C"/>
    <w:rsid w:val="00B41CD0"/>
    <w:rsid w:val="00B42157"/>
    <w:rsid w:val="00B437E7"/>
    <w:rsid w:val="00B43C6C"/>
    <w:rsid w:val="00B44673"/>
    <w:rsid w:val="00B44680"/>
    <w:rsid w:val="00B44BB0"/>
    <w:rsid w:val="00B4543E"/>
    <w:rsid w:val="00B4592D"/>
    <w:rsid w:val="00B462AC"/>
    <w:rsid w:val="00B477F6"/>
    <w:rsid w:val="00B47C19"/>
    <w:rsid w:val="00B5072D"/>
    <w:rsid w:val="00B50DA5"/>
    <w:rsid w:val="00B52E89"/>
    <w:rsid w:val="00B53DE6"/>
    <w:rsid w:val="00B56618"/>
    <w:rsid w:val="00B608A8"/>
    <w:rsid w:val="00B60FFA"/>
    <w:rsid w:val="00B612E7"/>
    <w:rsid w:val="00B62152"/>
    <w:rsid w:val="00B6539A"/>
    <w:rsid w:val="00B67B5B"/>
    <w:rsid w:val="00B70C2E"/>
    <w:rsid w:val="00B71163"/>
    <w:rsid w:val="00B7220B"/>
    <w:rsid w:val="00B74FC1"/>
    <w:rsid w:val="00B80EF3"/>
    <w:rsid w:val="00B83B90"/>
    <w:rsid w:val="00B83F93"/>
    <w:rsid w:val="00B85CE5"/>
    <w:rsid w:val="00B8685F"/>
    <w:rsid w:val="00B86A2D"/>
    <w:rsid w:val="00B876CE"/>
    <w:rsid w:val="00B87F5D"/>
    <w:rsid w:val="00B90EAC"/>
    <w:rsid w:val="00BA0B54"/>
    <w:rsid w:val="00BA150B"/>
    <w:rsid w:val="00BA3771"/>
    <w:rsid w:val="00BB08DA"/>
    <w:rsid w:val="00BB0F62"/>
    <w:rsid w:val="00BB17C1"/>
    <w:rsid w:val="00BB2632"/>
    <w:rsid w:val="00BB2802"/>
    <w:rsid w:val="00BB4592"/>
    <w:rsid w:val="00BB59CF"/>
    <w:rsid w:val="00BB7C81"/>
    <w:rsid w:val="00BC0429"/>
    <w:rsid w:val="00BC132F"/>
    <w:rsid w:val="00BC145E"/>
    <w:rsid w:val="00BC278A"/>
    <w:rsid w:val="00BC5790"/>
    <w:rsid w:val="00BC7FA8"/>
    <w:rsid w:val="00BD236D"/>
    <w:rsid w:val="00BD3021"/>
    <w:rsid w:val="00BD44D9"/>
    <w:rsid w:val="00BD484C"/>
    <w:rsid w:val="00BD57DF"/>
    <w:rsid w:val="00BD782B"/>
    <w:rsid w:val="00BE248E"/>
    <w:rsid w:val="00BE4843"/>
    <w:rsid w:val="00BE6995"/>
    <w:rsid w:val="00BE74E2"/>
    <w:rsid w:val="00BE7550"/>
    <w:rsid w:val="00BE7EE7"/>
    <w:rsid w:val="00BF1C67"/>
    <w:rsid w:val="00BF1DCA"/>
    <w:rsid w:val="00BF2371"/>
    <w:rsid w:val="00BF2D07"/>
    <w:rsid w:val="00C003F1"/>
    <w:rsid w:val="00C0124E"/>
    <w:rsid w:val="00C02CB0"/>
    <w:rsid w:val="00C04D49"/>
    <w:rsid w:val="00C0549E"/>
    <w:rsid w:val="00C05512"/>
    <w:rsid w:val="00C11E30"/>
    <w:rsid w:val="00C213AE"/>
    <w:rsid w:val="00C2174C"/>
    <w:rsid w:val="00C2411F"/>
    <w:rsid w:val="00C2604E"/>
    <w:rsid w:val="00C27816"/>
    <w:rsid w:val="00C32005"/>
    <w:rsid w:val="00C3354A"/>
    <w:rsid w:val="00C35AAB"/>
    <w:rsid w:val="00C40854"/>
    <w:rsid w:val="00C41199"/>
    <w:rsid w:val="00C438E4"/>
    <w:rsid w:val="00C450A4"/>
    <w:rsid w:val="00C462A8"/>
    <w:rsid w:val="00C474F8"/>
    <w:rsid w:val="00C4771E"/>
    <w:rsid w:val="00C535EF"/>
    <w:rsid w:val="00C556F0"/>
    <w:rsid w:val="00C57067"/>
    <w:rsid w:val="00C57B2C"/>
    <w:rsid w:val="00C6024C"/>
    <w:rsid w:val="00C60DEA"/>
    <w:rsid w:val="00C62B52"/>
    <w:rsid w:val="00C64AC3"/>
    <w:rsid w:val="00C65595"/>
    <w:rsid w:val="00C71562"/>
    <w:rsid w:val="00C73CB9"/>
    <w:rsid w:val="00C74B8C"/>
    <w:rsid w:val="00C750DA"/>
    <w:rsid w:val="00C75970"/>
    <w:rsid w:val="00C76006"/>
    <w:rsid w:val="00C761C3"/>
    <w:rsid w:val="00C81136"/>
    <w:rsid w:val="00C827D5"/>
    <w:rsid w:val="00C82984"/>
    <w:rsid w:val="00C85BEE"/>
    <w:rsid w:val="00C865B0"/>
    <w:rsid w:val="00C868C2"/>
    <w:rsid w:val="00C86C9B"/>
    <w:rsid w:val="00C87598"/>
    <w:rsid w:val="00C8779B"/>
    <w:rsid w:val="00C906FF"/>
    <w:rsid w:val="00C927D5"/>
    <w:rsid w:val="00C94466"/>
    <w:rsid w:val="00C94D10"/>
    <w:rsid w:val="00C952F2"/>
    <w:rsid w:val="00C956A3"/>
    <w:rsid w:val="00C9575D"/>
    <w:rsid w:val="00C95F47"/>
    <w:rsid w:val="00C9700A"/>
    <w:rsid w:val="00C97410"/>
    <w:rsid w:val="00CA0C43"/>
    <w:rsid w:val="00CA149A"/>
    <w:rsid w:val="00CA1DAA"/>
    <w:rsid w:val="00CA2580"/>
    <w:rsid w:val="00CA372D"/>
    <w:rsid w:val="00CA45EF"/>
    <w:rsid w:val="00CA4EA3"/>
    <w:rsid w:val="00CA5AA4"/>
    <w:rsid w:val="00CA6F6C"/>
    <w:rsid w:val="00CA74DF"/>
    <w:rsid w:val="00CA7FBA"/>
    <w:rsid w:val="00CB3D7B"/>
    <w:rsid w:val="00CB5B64"/>
    <w:rsid w:val="00CB63B6"/>
    <w:rsid w:val="00CC05CD"/>
    <w:rsid w:val="00CC0B23"/>
    <w:rsid w:val="00CC0E38"/>
    <w:rsid w:val="00CC1EA1"/>
    <w:rsid w:val="00CC4A7C"/>
    <w:rsid w:val="00CC599C"/>
    <w:rsid w:val="00CC5C3C"/>
    <w:rsid w:val="00CD17AC"/>
    <w:rsid w:val="00CD2600"/>
    <w:rsid w:val="00CD3CED"/>
    <w:rsid w:val="00CD502D"/>
    <w:rsid w:val="00CD7413"/>
    <w:rsid w:val="00CD76EB"/>
    <w:rsid w:val="00CE1067"/>
    <w:rsid w:val="00CE120E"/>
    <w:rsid w:val="00CE2BDD"/>
    <w:rsid w:val="00CE3B07"/>
    <w:rsid w:val="00CE4B87"/>
    <w:rsid w:val="00CE4FB1"/>
    <w:rsid w:val="00CE5029"/>
    <w:rsid w:val="00CE6101"/>
    <w:rsid w:val="00CF10EC"/>
    <w:rsid w:val="00CF5353"/>
    <w:rsid w:val="00CF561B"/>
    <w:rsid w:val="00D01FCA"/>
    <w:rsid w:val="00D03AC0"/>
    <w:rsid w:val="00D0435E"/>
    <w:rsid w:val="00D05588"/>
    <w:rsid w:val="00D06188"/>
    <w:rsid w:val="00D12D66"/>
    <w:rsid w:val="00D175DF"/>
    <w:rsid w:val="00D20323"/>
    <w:rsid w:val="00D20B06"/>
    <w:rsid w:val="00D24462"/>
    <w:rsid w:val="00D3304C"/>
    <w:rsid w:val="00D40AEF"/>
    <w:rsid w:val="00D40B05"/>
    <w:rsid w:val="00D40DBE"/>
    <w:rsid w:val="00D412D0"/>
    <w:rsid w:val="00D42727"/>
    <w:rsid w:val="00D465FA"/>
    <w:rsid w:val="00D47A46"/>
    <w:rsid w:val="00D50884"/>
    <w:rsid w:val="00D508A2"/>
    <w:rsid w:val="00D517A7"/>
    <w:rsid w:val="00D51CBE"/>
    <w:rsid w:val="00D52E20"/>
    <w:rsid w:val="00D54DEA"/>
    <w:rsid w:val="00D553E1"/>
    <w:rsid w:val="00D56C99"/>
    <w:rsid w:val="00D57F89"/>
    <w:rsid w:val="00D6147D"/>
    <w:rsid w:val="00D628F6"/>
    <w:rsid w:val="00D66F94"/>
    <w:rsid w:val="00D70530"/>
    <w:rsid w:val="00D80CC1"/>
    <w:rsid w:val="00D83F5E"/>
    <w:rsid w:val="00D87F14"/>
    <w:rsid w:val="00D87F87"/>
    <w:rsid w:val="00D900D5"/>
    <w:rsid w:val="00D94FC4"/>
    <w:rsid w:val="00D9559E"/>
    <w:rsid w:val="00D95B4D"/>
    <w:rsid w:val="00D95B99"/>
    <w:rsid w:val="00D96000"/>
    <w:rsid w:val="00D96885"/>
    <w:rsid w:val="00D97C47"/>
    <w:rsid w:val="00DA0F41"/>
    <w:rsid w:val="00DA1CB1"/>
    <w:rsid w:val="00DA591F"/>
    <w:rsid w:val="00DB290A"/>
    <w:rsid w:val="00DB6479"/>
    <w:rsid w:val="00DB76C5"/>
    <w:rsid w:val="00DC0AD7"/>
    <w:rsid w:val="00DC35C7"/>
    <w:rsid w:val="00DC4ABF"/>
    <w:rsid w:val="00DC4DBF"/>
    <w:rsid w:val="00DC79DD"/>
    <w:rsid w:val="00DD0270"/>
    <w:rsid w:val="00DD1C93"/>
    <w:rsid w:val="00DD360A"/>
    <w:rsid w:val="00DE1183"/>
    <w:rsid w:val="00DE3752"/>
    <w:rsid w:val="00DE3D33"/>
    <w:rsid w:val="00DE53E1"/>
    <w:rsid w:val="00DE63C9"/>
    <w:rsid w:val="00DE7F7A"/>
    <w:rsid w:val="00DF0307"/>
    <w:rsid w:val="00DF0995"/>
    <w:rsid w:val="00DF1E56"/>
    <w:rsid w:val="00DF3E41"/>
    <w:rsid w:val="00DF5F66"/>
    <w:rsid w:val="00E00205"/>
    <w:rsid w:val="00E07688"/>
    <w:rsid w:val="00E1012C"/>
    <w:rsid w:val="00E10FEA"/>
    <w:rsid w:val="00E131E1"/>
    <w:rsid w:val="00E139EF"/>
    <w:rsid w:val="00E14540"/>
    <w:rsid w:val="00E15012"/>
    <w:rsid w:val="00E15E16"/>
    <w:rsid w:val="00E20162"/>
    <w:rsid w:val="00E238DA"/>
    <w:rsid w:val="00E264CF"/>
    <w:rsid w:val="00E3296F"/>
    <w:rsid w:val="00E34B2B"/>
    <w:rsid w:val="00E3746E"/>
    <w:rsid w:val="00E3765A"/>
    <w:rsid w:val="00E37FD7"/>
    <w:rsid w:val="00E41BF3"/>
    <w:rsid w:val="00E42991"/>
    <w:rsid w:val="00E43571"/>
    <w:rsid w:val="00E47127"/>
    <w:rsid w:val="00E5077F"/>
    <w:rsid w:val="00E51BD1"/>
    <w:rsid w:val="00E524D5"/>
    <w:rsid w:val="00E52DF5"/>
    <w:rsid w:val="00E559B3"/>
    <w:rsid w:val="00E55C58"/>
    <w:rsid w:val="00E60CA8"/>
    <w:rsid w:val="00E61E72"/>
    <w:rsid w:val="00E61FAC"/>
    <w:rsid w:val="00E63B50"/>
    <w:rsid w:val="00E63EFB"/>
    <w:rsid w:val="00E67DA4"/>
    <w:rsid w:val="00E71488"/>
    <w:rsid w:val="00E8155B"/>
    <w:rsid w:val="00E8264B"/>
    <w:rsid w:val="00E83471"/>
    <w:rsid w:val="00E8455D"/>
    <w:rsid w:val="00E86ABA"/>
    <w:rsid w:val="00E90892"/>
    <w:rsid w:val="00E912D6"/>
    <w:rsid w:val="00E914BD"/>
    <w:rsid w:val="00E94A62"/>
    <w:rsid w:val="00E97E06"/>
    <w:rsid w:val="00EA099D"/>
    <w:rsid w:val="00EA5AE1"/>
    <w:rsid w:val="00EA664B"/>
    <w:rsid w:val="00EB000B"/>
    <w:rsid w:val="00EB0B88"/>
    <w:rsid w:val="00EB4B2B"/>
    <w:rsid w:val="00EB6D44"/>
    <w:rsid w:val="00EC003E"/>
    <w:rsid w:val="00EC347C"/>
    <w:rsid w:val="00EC4554"/>
    <w:rsid w:val="00EC45CA"/>
    <w:rsid w:val="00ED095E"/>
    <w:rsid w:val="00ED0D1C"/>
    <w:rsid w:val="00ED2062"/>
    <w:rsid w:val="00ED31BC"/>
    <w:rsid w:val="00ED3377"/>
    <w:rsid w:val="00ED3A42"/>
    <w:rsid w:val="00ED55A4"/>
    <w:rsid w:val="00ED579E"/>
    <w:rsid w:val="00EE0BEB"/>
    <w:rsid w:val="00EE0FD0"/>
    <w:rsid w:val="00EE2B58"/>
    <w:rsid w:val="00EE3216"/>
    <w:rsid w:val="00EE4F80"/>
    <w:rsid w:val="00EF2702"/>
    <w:rsid w:val="00EF2CDD"/>
    <w:rsid w:val="00EF5D99"/>
    <w:rsid w:val="00F029F9"/>
    <w:rsid w:val="00F03DFB"/>
    <w:rsid w:val="00F04A30"/>
    <w:rsid w:val="00F04CB5"/>
    <w:rsid w:val="00F05519"/>
    <w:rsid w:val="00F07CA2"/>
    <w:rsid w:val="00F10041"/>
    <w:rsid w:val="00F10FDD"/>
    <w:rsid w:val="00F13656"/>
    <w:rsid w:val="00F13B33"/>
    <w:rsid w:val="00F143D8"/>
    <w:rsid w:val="00F167F5"/>
    <w:rsid w:val="00F20C26"/>
    <w:rsid w:val="00F2360F"/>
    <w:rsid w:val="00F24C9B"/>
    <w:rsid w:val="00F25F1A"/>
    <w:rsid w:val="00F2765B"/>
    <w:rsid w:val="00F27D17"/>
    <w:rsid w:val="00F3008E"/>
    <w:rsid w:val="00F36362"/>
    <w:rsid w:val="00F36BA1"/>
    <w:rsid w:val="00F37231"/>
    <w:rsid w:val="00F400C4"/>
    <w:rsid w:val="00F417BC"/>
    <w:rsid w:val="00F41D54"/>
    <w:rsid w:val="00F4402A"/>
    <w:rsid w:val="00F440D0"/>
    <w:rsid w:val="00F44BA9"/>
    <w:rsid w:val="00F45183"/>
    <w:rsid w:val="00F45389"/>
    <w:rsid w:val="00F47B18"/>
    <w:rsid w:val="00F47DF7"/>
    <w:rsid w:val="00F50FA2"/>
    <w:rsid w:val="00F529B3"/>
    <w:rsid w:val="00F61A72"/>
    <w:rsid w:val="00F637B9"/>
    <w:rsid w:val="00F64AEA"/>
    <w:rsid w:val="00F64B31"/>
    <w:rsid w:val="00F65809"/>
    <w:rsid w:val="00F65DDB"/>
    <w:rsid w:val="00F734A3"/>
    <w:rsid w:val="00F740B4"/>
    <w:rsid w:val="00F74695"/>
    <w:rsid w:val="00F74AB2"/>
    <w:rsid w:val="00F765C4"/>
    <w:rsid w:val="00F766CB"/>
    <w:rsid w:val="00F803B1"/>
    <w:rsid w:val="00F81A3F"/>
    <w:rsid w:val="00F86DAD"/>
    <w:rsid w:val="00F91DC2"/>
    <w:rsid w:val="00F968DE"/>
    <w:rsid w:val="00FA4660"/>
    <w:rsid w:val="00FA662A"/>
    <w:rsid w:val="00FA7D0B"/>
    <w:rsid w:val="00FA7F52"/>
    <w:rsid w:val="00FB0631"/>
    <w:rsid w:val="00FB08E5"/>
    <w:rsid w:val="00FB36B3"/>
    <w:rsid w:val="00FB3820"/>
    <w:rsid w:val="00FB3B0B"/>
    <w:rsid w:val="00FB48A3"/>
    <w:rsid w:val="00FB4DC7"/>
    <w:rsid w:val="00FB6B78"/>
    <w:rsid w:val="00FB6D14"/>
    <w:rsid w:val="00FC0DE7"/>
    <w:rsid w:val="00FC11F4"/>
    <w:rsid w:val="00FC6549"/>
    <w:rsid w:val="00FD4293"/>
    <w:rsid w:val="00FD5DDB"/>
    <w:rsid w:val="00FD6A9B"/>
    <w:rsid w:val="00FD6B9E"/>
    <w:rsid w:val="00FD6F80"/>
    <w:rsid w:val="00FD74A4"/>
    <w:rsid w:val="00FD77E7"/>
    <w:rsid w:val="00FE47F4"/>
    <w:rsid w:val="00FE54E3"/>
    <w:rsid w:val="00FE5D47"/>
    <w:rsid w:val="00FE5FC3"/>
    <w:rsid w:val="00FE71C2"/>
    <w:rsid w:val="00FE7B2B"/>
    <w:rsid w:val="00FF7607"/>
    <w:rsid w:val="00FF7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46CA"/>
  <w15:chartTrackingRefBased/>
  <w15:docId w15:val="{3D8E429E-6716-40E7-BCAF-8E0DF2CD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Textbody"/>
    <w:link w:val="Titre1Car"/>
    <w:uiPriority w:val="9"/>
    <w:qFormat/>
    <w:rsid w:val="00C65595"/>
    <w:pPr>
      <w:keepNext/>
      <w:suppressAutoHyphens/>
      <w:autoSpaceDN w:val="0"/>
      <w:spacing w:before="240" w:after="120" w:line="240" w:lineRule="auto"/>
      <w:textAlignment w:val="baseline"/>
      <w:outlineLvl w:val="0"/>
    </w:pPr>
    <w:rPr>
      <w:rFonts w:ascii="Liberation Serif" w:eastAsia="NSimSun" w:hAnsi="Liberation Serif" w:cs="Arial"/>
      <w:b/>
      <w:bCs/>
      <w:kern w:val="3"/>
      <w:sz w:val="48"/>
      <w:szCs w:val="4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21E40"/>
    <w:pPr>
      <w:ind w:left="720"/>
      <w:contextualSpacing/>
    </w:pPr>
  </w:style>
  <w:style w:type="paragraph" w:styleId="Textedebulles">
    <w:name w:val="Balloon Text"/>
    <w:basedOn w:val="Normal"/>
    <w:link w:val="TextedebullesCar"/>
    <w:uiPriority w:val="99"/>
    <w:semiHidden/>
    <w:unhideWhenUsed/>
    <w:rsid w:val="004603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365"/>
    <w:rPr>
      <w:rFonts w:ascii="Segoe UI" w:hAnsi="Segoe UI" w:cs="Segoe UI"/>
      <w:sz w:val="18"/>
      <w:szCs w:val="18"/>
    </w:rPr>
  </w:style>
  <w:style w:type="paragraph" w:customStyle="1" w:styleId="Normal0">
    <w:name w:val="[Normal]"/>
    <w:uiPriority w:val="99"/>
    <w:rsid w:val="00F4402A"/>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59"/>
    <w:rsid w:val="0067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0"/>
    <w:uiPriority w:val="99"/>
    <w:qFormat/>
    <w:rsid w:val="00F029F9"/>
    <w:pPr>
      <w:widowControl/>
    </w:pPr>
    <w:rPr>
      <w:rFonts w:ascii="Calibri" w:hAnsi="Calibri" w:cs="Calibri"/>
      <w:sz w:val="22"/>
      <w:szCs w:val="22"/>
    </w:rPr>
  </w:style>
  <w:style w:type="paragraph" w:customStyle="1" w:styleId="paragrapheri">
    <w:name w:val="paragraphe ri"/>
    <w:basedOn w:val="Retraitcorpsdetexte"/>
    <w:uiPriority w:val="99"/>
    <w:rsid w:val="00F029F9"/>
    <w:pPr>
      <w:widowControl w:val="0"/>
      <w:autoSpaceDE w:val="0"/>
      <w:autoSpaceDN w:val="0"/>
      <w:adjustRightInd w:val="0"/>
      <w:spacing w:after="0" w:line="288" w:lineRule="exact"/>
      <w:ind w:left="0"/>
      <w:jc w:val="center"/>
    </w:pPr>
    <w:rPr>
      <w:rFonts w:ascii="Arial" w:hAnsi="Arial" w:cs="Arial"/>
      <w:i/>
      <w:iCs/>
      <w:color w:val="000000"/>
      <w:sz w:val="20"/>
      <w:szCs w:val="20"/>
      <w:shd w:val="clear" w:color="auto" w:fill="FFFFFF"/>
    </w:rPr>
  </w:style>
  <w:style w:type="character" w:customStyle="1" w:styleId="apple-converted-space">
    <w:name w:val="apple-converted-space"/>
    <w:basedOn w:val="Policepardfaut"/>
    <w:rsid w:val="00F029F9"/>
  </w:style>
  <w:style w:type="paragraph" w:styleId="Retraitcorpsdetexte">
    <w:name w:val="Body Text Indent"/>
    <w:basedOn w:val="Normal"/>
    <w:link w:val="RetraitcorpsdetexteCar"/>
    <w:uiPriority w:val="99"/>
    <w:semiHidden/>
    <w:unhideWhenUsed/>
    <w:rsid w:val="00F029F9"/>
    <w:pPr>
      <w:spacing w:after="120"/>
      <w:ind w:left="283"/>
    </w:pPr>
  </w:style>
  <w:style w:type="character" w:customStyle="1" w:styleId="RetraitcorpsdetexteCar">
    <w:name w:val="Retrait corps de texte Car"/>
    <w:basedOn w:val="Policepardfaut"/>
    <w:link w:val="Retraitcorpsdetexte"/>
    <w:uiPriority w:val="99"/>
    <w:semiHidden/>
    <w:rsid w:val="00F029F9"/>
  </w:style>
  <w:style w:type="paragraph" w:customStyle="1" w:styleId="Default">
    <w:name w:val="Default"/>
    <w:rsid w:val="00F400C4"/>
    <w:pPr>
      <w:autoSpaceDE w:val="0"/>
      <w:autoSpaceDN w:val="0"/>
      <w:adjustRightInd w:val="0"/>
      <w:spacing w:after="0" w:line="240" w:lineRule="auto"/>
    </w:pPr>
    <w:rPr>
      <w:rFonts w:ascii="Minion Pro" w:hAnsi="Minion Pro" w:cs="Minion Pro"/>
      <w:color w:val="000000"/>
      <w:sz w:val="24"/>
      <w:szCs w:val="24"/>
    </w:rPr>
  </w:style>
  <w:style w:type="paragraph" w:styleId="Corpsdetexte">
    <w:name w:val="Body Text"/>
    <w:basedOn w:val="Normal"/>
    <w:link w:val="CorpsdetexteCar"/>
    <w:uiPriority w:val="99"/>
    <w:unhideWhenUsed/>
    <w:rsid w:val="00F400C4"/>
    <w:pPr>
      <w:spacing w:after="120"/>
    </w:pPr>
  </w:style>
  <w:style w:type="character" w:customStyle="1" w:styleId="CorpsdetexteCar">
    <w:name w:val="Corps de texte Car"/>
    <w:basedOn w:val="Policepardfaut"/>
    <w:link w:val="Corpsdetexte"/>
    <w:uiPriority w:val="99"/>
    <w:rsid w:val="00F400C4"/>
  </w:style>
  <w:style w:type="paragraph" w:customStyle="1" w:styleId="Standard">
    <w:name w:val="Standard"/>
    <w:rsid w:val="00F400C4"/>
    <w:pPr>
      <w:suppressAutoHyphens/>
      <w:autoSpaceDN w:val="0"/>
      <w:spacing w:after="0" w:line="240" w:lineRule="auto"/>
      <w:textAlignment w:val="baseline"/>
    </w:pPr>
    <w:rPr>
      <w:rFonts w:ascii="Arial" w:eastAsia="Times New Roman" w:hAnsi="Arial" w:cs="Arial"/>
      <w:kern w:val="3"/>
      <w:szCs w:val="20"/>
      <w:lang w:eastAsia="zh-CN"/>
    </w:rPr>
  </w:style>
  <w:style w:type="character" w:customStyle="1" w:styleId="ParagraphedelisteCar">
    <w:name w:val="Paragraphe de liste Car"/>
    <w:basedOn w:val="Policepardfaut"/>
    <w:link w:val="Paragraphedeliste"/>
    <w:uiPriority w:val="34"/>
    <w:locked/>
    <w:rsid w:val="00717E79"/>
  </w:style>
  <w:style w:type="paragraph" w:styleId="NormalWeb">
    <w:name w:val="Normal (Web)"/>
    <w:basedOn w:val="Normal"/>
    <w:uiPriority w:val="99"/>
    <w:semiHidden/>
    <w:unhideWhenUsed/>
    <w:rsid w:val="00CE4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
    <w:name w:val="Objet"/>
    <w:basedOn w:val="Titre"/>
    <w:qFormat/>
    <w:rsid w:val="00874127"/>
    <w:pPr>
      <w:contextualSpacing w:val="0"/>
      <w:jc w:val="both"/>
    </w:pPr>
    <w:rPr>
      <w:rFonts w:ascii="Trebuchet MS" w:eastAsia="Times New Roman" w:hAnsi="Trebuchet MS" w:cs="Times New Roman"/>
      <w:b/>
      <w:noProof/>
      <w:spacing w:val="0"/>
      <w:kern w:val="0"/>
      <w:sz w:val="22"/>
      <w:szCs w:val="22"/>
      <w:u w:val="single"/>
      <w:lang w:eastAsia="fr-FR"/>
    </w:rPr>
  </w:style>
  <w:style w:type="paragraph" w:styleId="Titre">
    <w:name w:val="Title"/>
    <w:basedOn w:val="Normal"/>
    <w:next w:val="Normal"/>
    <w:link w:val="TitreCar"/>
    <w:uiPriority w:val="10"/>
    <w:qFormat/>
    <w:rsid w:val="00874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4127"/>
    <w:rPr>
      <w:rFonts w:asciiTheme="majorHAnsi" w:eastAsiaTheme="majorEastAsia" w:hAnsiTheme="majorHAnsi" w:cstheme="majorBidi"/>
      <w:spacing w:val="-10"/>
      <w:kern w:val="28"/>
      <w:sz w:val="56"/>
      <w:szCs w:val="56"/>
    </w:rPr>
  </w:style>
  <w:style w:type="paragraph" w:customStyle="1" w:styleId="Texte">
    <w:name w:val="Texte"/>
    <w:basedOn w:val="Retraitcorpsdetexte"/>
    <w:link w:val="TexteCar"/>
    <w:qFormat/>
    <w:rsid w:val="00874127"/>
    <w:pPr>
      <w:tabs>
        <w:tab w:val="left" w:pos="1134"/>
      </w:tabs>
      <w:spacing w:after="0" w:line="240" w:lineRule="auto"/>
      <w:ind w:left="0"/>
      <w:jc w:val="both"/>
    </w:pPr>
    <w:rPr>
      <w:rFonts w:ascii="Trebuchet MS" w:eastAsia="Times New Roman" w:hAnsi="Trebuchet MS" w:cs="Times New Roman"/>
      <w:sz w:val="20"/>
      <w:szCs w:val="20"/>
      <w:lang w:eastAsia="fr-FR"/>
    </w:rPr>
  </w:style>
  <w:style w:type="paragraph" w:customStyle="1" w:styleId="textetiret">
    <w:name w:val="texte tiret"/>
    <w:basedOn w:val="Texte"/>
    <w:qFormat/>
    <w:rsid w:val="00874127"/>
    <w:pPr>
      <w:numPr>
        <w:numId w:val="1"/>
      </w:numPr>
      <w:tabs>
        <w:tab w:val="clear" w:pos="1134"/>
        <w:tab w:val="left" w:pos="284"/>
      </w:tabs>
      <w:ind w:left="284" w:hanging="284"/>
    </w:pPr>
    <w:rPr>
      <w:bCs/>
    </w:rPr>
  </w:style>
  <w:style w:type="paragraph" w:customStyle="1" w:styleId="signataire">
    <w:name w:val="signataire"/>
    <w:basedOn w:val="Normal"/>
    <w:qFormat/>
    <w:rsid w:val="00E15E16"/>
    <w:pPr>
      <w:widowControl w:val="0"/>
      <w:tabs>
        <w:tab w:val="left" w:pos="5812"/>
      </w:tabs>
      <w:autoSpaceDE w:val="0"/>
      <w:autoSpaceDN w:val="0"/>
      <w:adjustRightInd w:val="0"/>
      <w:spacing w:after="0" w:line="240" w:lineRule="auto"/>
    </w:pPr>
    <w:rPr>
      <w:rFonts w:ascii="Trebuchet MS" w:eastAsia="Times New Roman" w:hAnsi="Trebuchet MS" w:cs="Times New Roman"/>
      <w:sz w:val="20"/>
      <w:szCs w:val="20"/>
      <w:lang w:eastAsia="fr-FR"/>
    </w:rPr>
  </w:style>
  <w:style w:type="character" w:styleId="Lienhypertexte">
    <w:name w:val="Hyperlink"/>
    <w:uiPriority w:val="99"/>
    <w:semiHidden/>
    <w:unhideWhenUsed/>
    <w:rsid w:val="00150A17"/>
    <w:rPr>
      <w:color w:val="0000FF"/>
      <w:u w:val="single"/>
    </w:rPr>
  </w:style>
  <w:style w:type="paragraph" w:customStyle="1" w:styleId="Textbody">
    <w:name w:val="Text body"/>
    <w:basedOn w:val="Standard"/>
    <w:rsid w:val="0065602B"/>
    <w:pPr>
      <w:spacing w:before="120"/>
      <w:jc w:val="both"/>
    </w:pPr>
    <w:rPr>
      <w:rFonts w:eastAsia="Arial"/>
      <w:sz w:val="20"/>
      <w:lang w:bidi="hi-IN"/>
    </w:rPr>
  </w:style>
  <w:style w:type="paragraph" w:customStyle="1" w:styleId="VuConsidrant">
    <w:name w:val="Vu.Considérant"/>
    <w:basedOn w:val="Normal"/>
    <w:rsid w:val="00CB3D7B"/>
    <w:pPr>
      <w:spacing w:after="140" w:line="240" w:lineRule="auto"/>
      <w:jc w:val="both"/>
    </w:pPr>
    <w:rPr>
      <w:rFonts w:ascii="Arial" w:eastAsia="Times New Roman" w:hAnsi="Arial" w:cs="Arial"/>
      <w:sz w:val="20"/>
      <w:szCs w:val="20"/>
      <w:lang w:eastAsia="fr-FR"/>
    </w:rPr>
  </w:style>
  <w:style w:type="paragraph" w:customStyle="1" w:styleId="Footnote">
    <w:name w:val="Footnote"/>
    <w:basedOn w:val="Standard"/>
    <w:rsid w:val="007E6F7D"/>
    <w:pPr>
      <w:suppressLineNumbers/>
      <w:ind w:left="339" w:hanging="339"/>
    </w:pPr>
    <w:rPr>
      <w:rFonts w:ascii="Liberation Serif" w:eastAsia="NSimSun" w:hAnsi="Liberation Serif"/>
      <w:sz w:val="20"/>
      <w:lang w:bidi="hi-IN"/>
    </w:rPr>
  </w:style>
  <w:style w:type="character" w:customStyle="1" w:styleId="markedcontent">
    <w:name w:val="markedcontent"/>
    <w:basedOn w:val="Policepardfaut"/>
    <w:rsid w:val="007E6F7D"/>
  </w:style>
  <w:style w:type="character" w:styleId="Appelnotedebasdep">
    <w:name w:val="footnote reference"/>
    <w:basedOn w:val="Policepardfaut"/>
    <w:rsid w:val="007E6F7D"/>
    <w:rPr>
      <w:position w:val="0"/>
      <w:vertAlign w:val="superscript"/>
    </w:rPr>
  </w:style>
  <w:style w:type="paragraph" w:styleId="En-tte">
    <w:name w:val="header"/>
    <w:basedOn w:val="Normal"/>
    <w:link w:val="En-tteCar"/>
    <w:uiPriority w:val="99"/>
    <w:unhideWhenUsed/>
    <w:rsid w:val="007E6F7D"/>
    <w:pPr>
      <w:tabs>
        <w:tab w:val="center" w:pos="4536"/>
        <w:tab w:val="right" w:pos="9072"/>
      </w:tabs>
      <w:spacing w:after="0" w:line="240" w:lineRule="auto"/>
    </w:pPr>
  </w:style>
  <w:style w:type="character" w:customStyle="1" w:styleId="En-tteCar">
    <w:name w:val="En-tête Car"/>
    <w:basedOn w:val="Policepardfaut"/>
    <w:link w:val="En-tte"/>
    <w:uiPriority w:val="99"/>
    <w:rsid w:val="007E6F7D"/>
  </w:style>
  <w:style w:type="paragraph" w:styleId="Pieddepage">
    <w:name w:val="footer"/>
    <w:basedOn w:val="Normal"/>
    <w:link w:val="PieddepageCar"/>
    <w:uiPriority w:val="99"/>
    <w:unhideWhenUsed/>
    <w:rsid w:val="007E6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F7D"/>
  </w:style>
  <w:style w:type="character" w:customStyle="1" w:styleId="Titre1Car">
    <w:name w:val="Titre 1 Car"/>
    <w:basedOn w:val="Policepardfaut"/>
    <w:link w:val="Titre1"/>
    <w:uiPriority w:val="9"/>
    <w:rsid w:val="00C65595"/>
    <w:rPr>
      <w:rFonts w:ascii="Liberation Serif" w:eastAsia="NSimSun" w:hAnsi="Liberation Serif" w:cs="Arial"/>
      <w:b/>
      <w:bCs/>
      <w:kern w:val="3"/>
      <w:sz w:val="48"/>
      <w:szCs w:val="48"/>
      <w:lang w:eastAsia="zh-CN" w:bidi="hi-IN"/>
    </w:rPr>
  </w:style>
  <w:style w:type="paragraph" w:styleId="Notedebasdepage">
    <w:name w:val="footnote text"/>
    <w:basedOn w:val="Normal"/>
    <w:link w:val="NotedebasdepageCar"/>
    <w:uiPriority w:val="99"/>
    <w:semiHidden/>
    <w:unhideWhenUsed/>
    <w:rsid w:val="009241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41AC"/>
    <w:rPr>
      <w:sz w:val="20"/>
      <w:szCs w:val="20"/>
    </w:rPr>
  </w:style>
  <w:style w:type="paragraph" w:styleId="Corpsdetexte2">
    <w:name w:val="Body Text 2"/>
    <w:basedOn w:val="Normal"/>
    <w:link w:val="Corpsdetexte2Car"/>
    <w:uiPriority w:val="99"/>
    <w:semiHidden/>
    <w:unhideWhenUsed/>
    <w:rsid w:val="00905EC8"/>
    <w:pPr>
      <w:spacing w:after="120" w:line="480" w:lineRule="auto"/>
    </w:pPr>
  </w:style>
  <w:style w:type="character" w:customStyle="1" w:styleId="Corpsdetexte2Car">
    <w:name w:val="Corps de texte 2 Car"/>
    <w:basedOn w:val="Policepardfaut"/>
    <w:link w:val="Corpsdetexte2"/>
    <w:uiPriority w:val="99"/>
    <w:semiHidden/>
    <w:rsid w:val="00905EC8"/>
  </w:style>
  <w:style w:type="character" w:customStyle="1" w:styleId="TexteCar">
    <w:name w:val="Texte Car"/>
    <w:basedOn w:val="Policepardfaut"/>
    <w:link w:val="Texte"/>
    <w:rsid w:val="00487C70"/>
    <w:rPr>
      <w:rFonts w:ascii="Trebuchet MS" w:eastAsia="Times New Roman" w:hAnsi="Trebuchet MS" w:cs="Times New Roman"/>
      <w:sz w:val="20"/>
      <w:szCs w:val="20"/>
      <w:lang w:eastAsia="fr-FR"/>
    </w:rPr>
  </w:style>
  <w:style w:type="paragraph" w:customStyle="1" w:styleId="chemindaccsprincipal">
    <w:name w:val="chemin d'accès principal"/>
    <w:basedOn w:val="Paragraphedeliste"/>
    <w:autoRedefine/>
    <w:qFormat/>
    <w:rsid w:val="00487C70"/>
    <w:pPr>
      <w:numPr>
        <w:numId w:val="3"/>
      </w:numPr>
      <w:tabs>
        <w:tab w:val="left" w:pos="3261"/>
      </w:tabs>
      <w:spacing w:after="0" w:line="240" w:lineRule="auto"/>
      <w:ind w:left="1701" w:hanging="283"/>
    </w:pPr>
    <w:rPr>
      <w:rFonts w:ascii="Arial" w:hAnsi="Arial" w:cs="Arial"/>
      <w:color w:val="538135" w:themeColor="accent6" w:themeShade="BF"/>
      <w:sz w:val="20"/>
      <w:szCs w:val="20"/>
    </w:rPr>
  </w:style>
  <w:style w:type="paragraph" w:customStyle="1" w:styleId="Titrenumrot">
    <w:name w:val="Titre numéroté"/>
    <w:basedOn w:val="Paragraphedeliste"/>
    <w:link w:val="TitrenumrotCar"/>
    <w:qFormat/>
    <w:rsid w:val="00487C70"/>
    <w:pPr>
      <w:numPr>
        <w:numId w:val="4"/>
      </w:numPr>
      <w:tabs>
        <w:tab w:val="left" w:pos="284"/>
      </w:tabs>
      <w:spacing w:before="160" w:after="100" w:line="240" w:lineRule="auto"/>
      <w:ind w:left="284" w:hanging="284"/>
      <w:jc w:val="both"/>
    </w:pPr>
    <w:rPr>
      <w:rFonts w:ascii="Titillium" w:hAnsi="Titillium"/>
      <w:b/>
      <w:sz w:val="20"/>
      <w:szCs w:val="20"/>
      <w:u w:val="single"/>
    </w:rPr>
  </w:style>
  <w:style w:type="character" w:customStyle="1" w:styleId="TitrenumrotCar">
    <w:name w:val="Titre numéroté Car"/>
    <w:basedOn w:val="ParagraphedelisteCar"/>
    <w:link w:val="Titrenumrot"/>
    <w:rsid w:val="00487C70"/>
    <w:rPr>
      <w:rFonts w:ascii="Titillium" w:hAnsi="Titillium"/>
      <w:b/>
      <w:sz w:val="20"/>
      <w:szCs w:val="20"/>
      <w:u w:val="single"/>
    </w:rPr>
  </w:style>
  <w:style w:type="paragraph" w:customStyle="1" w:styleId="Astrisque">
    <w:name w:val="Astérisque"/>
    <w:basedOn w:val="Normal"/>
    <w:link w:val="AstrisqueCar"/>
    <w:qFormat/>
    <w:rsid w:val="00487C70"/>
    <w:pPr>
      <w:tabs>
        <w:tab w:val="left" w:pos="284"/>
      </w:tabs>
      <w:spacing w:after="60" w:line="240" w:lineRule="auto"/>
      <w:ind w:left="284" w:hanging="284"/>
      <w:jc w:val="both"/>
    </w:pPr>
    <w:rPr>
      <w:rFonts w:ascii="Titillium" w:hAnsi="Titillium"/>
      <w:color w:val="262626" w:themeColor="text1" w:themeTint="D9"/>
      <w:sz w:val="14"/>
      <w:szCs w:val="14"/>
    </w:rPr>
  </w:style>
  <w:style w:type="paragraph" w:customStyle="1" w:styleId="Tiret1">
    <w:name w:val="Tiret 1"/>
    <w:basedOn w:val="Texte"/>
    <w:link w:val="Tiret1Car"/>
    <w:qFormat/>
    <w:rsid w:val="00487C70"/>
    <w:pPr>
      <w:numPr>
        <w:numId w:val="5"/>
      </w:numPr>
      <w:tabs>
        <w:tab w:val="clear" w:pos="1134"/>
        <w:tab w:val="left" w:pos="142"/>
      </w:tabs>
      <w:spacing w:before="100"/>
      <w:ind w:left="142" w:hanging="142"/>
    </w:pPr>
    <w:rPr>
      <w:rFonts w:ascii="Arial" w:hAnsi="Arial"/>
    </w:rPr>
  </w:style>
  <w:style w:type="character" w:customStyle="1" w:styleId="AstrisqueCar">
    <w:name w:val="Astérisque Car"/>
    <w:basedOn w:val="Policepardfaut"/>
    <w:link w:val="Astrisque"/>
    <w:rsid w:val="00487C70"/>
    <w:rPr>
      <w:rFonts w:ascii="Titillium" w:hAnsi="Titillium"/>
      <w:color w:val="262626" w:themeColor="text1" w:themeTint="D9"/>
      <w:sz w:val="14"/>
      <w:szCs w:val="14"/>
    </w:rPr>
  </w:style>
  <w:style w:type="character" w:customStyle="1" w:styleId="Tiret1Car">
    <w:name w:val="Tiret 1 Car"/>
    <w:basedOn w:val="TexteCar"/>
    <w:link w:val="Tiret1"/>
    <w:rsid w:val="00487C70"/>
    <w:rPr>
      <w:rFonts w:ascii="Arial" w:eastAsia="Times New Roman" w:hAnsi="Arial" w:cs="Times New Roman"/>
      <w:sz w:val="20"/>
      <w:szCs w:val="20"/>
      <w:lang w:eastAsia="fr-FR"/>
    </w:rPr>
  </w:style>
  <w:style w:type="paragraph" w:customStyle="1" w:styleId="Tiret1gras">
    <w:name w:val="Tiret 1 gras"/>
    <w:basedOn w:val="Tiret1"/>
    <w:qFormat/>
    <w:rsid w:val="00487C70"/>
    <w:rPr>
      <w:rFonts w:cs="Arial"/>
    </w:rPr>
  </w:style>
  <w:style w:type="paragraph" w:customStyle="1" w:styleId="ox-f1032b3c1d-msonormal">
    <w:name w:val="ox-f1032b3c1d-msonormal"/>
    <w:basedOn w:val="Normal"/>
    <w:rsid w:val="00CE1067"/>
    <w:pPr>
      <w:spacing w:before="100" w:beforeAutospacing="1" w:after="100" w:afterAutospacing="1" w:line="240" w:lineRule="auto"/>
    </w:pPr>
    <w:rPr>
      <w:rFonts w:ascii="Calibri" w:hAnsi="Calibri" w:cs="Calibri"/>
      <w:lang w:eastAsia="fr-FR"/>
    </w:rPr>
  </w:style>
  <w:style w:type="paragraph" w:customStyle="1" w:styleId="align-center">
    <w:name w:val="align-center"/>
    <w:basedOn w:val="Normal"/>
    <w:rsid w:val="00407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407F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asewrapper">
    <w:name w:val="base_wrapper"/>
    <w:basedOn w:val="Policepardfaut"/>
    <w:rsid w:val="004A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391">
      <w:bodyDiv w:val="1"/>
      <w:marLeft w:val="0"/>
      <w:marRight w:val="0"/>
      <w:marTop w:val="0"/>
      <w:marBottom w:val="0"/>
      <w:divBdr>
        <w:top w:val="none" w:sz="0" w:space="0" w:color="auto"/>
        <w:left w:val="none" w:sz="0" w:space="0" w:color="auto"/>
        <w:bottom w:val="none" w:sz="0" w:space="0" w:color="auto"/>
        <w:right w:val="none" w:sz="0" w:space="0" w:color="auto"/>
      </w:divBdr>
    </w:div>
    <w:div w:id="748387877">
      <w:bodyDiv w:val="1"/>
      <w:marLeft w:val="0"/>
      <w:marRight w:val="0"/>
      <w:marTop w:val="0"/>
      <w:marBottom w:val="0"/>
      <w:divBdr>
        <w:top w:val="none" w:sz="0" w:space="0" w:color="auto"/>
        <w:left w:val="none" w:sz="0" w:space="0" w:color="auto"/>
        <w:bottom w:val="none" w:sz="0" w:space="0" w:color="auto"/>
        <w:right w:val="none" w:sz="0" w:space="0" w:color="auto"/>
      </w:divBdr>
    </w:div>
    <w:div w:id="811676765">
      <w:bodyDiv w:val="1"/>
      <w:marLeft w:val="0"/>
      <w:marRight w:val="0"/>
      <w:marTop w:val="0"/>
      <w:marBottom w:val="0"/>
      <w:divBdr>
        <w:top w:val="none" w:sz="0" w:space="0" w:color="auto"/>
        <w:left w:val="none" w:sz="0" w:space="0" w:color="auto"/>
        <w:bottom w:val="none" w:sz="0" w:space="0" w:color="auto"/>
        <w:right w:val="none" w:sz="0" w:space="0" w:color="auto"/>
      </w:divBdr>
    </w:div>
    <w:div w:id="20253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1367&amp;idArticle=LEGIARTI000006583075&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1367&amp;idArticle=LEGIARTI000006583074&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DF55-195E-4E52-9AE6-2C58333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8118</TotalTime>
  <Pages>5</Pages>
  <Words>2658</Words>
  <Characters>14619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Mairie LA CHAPELLE DU NOYER</cp:lastModifiedBy>
  <cp:revision>929</cp:revision>
  <cp:lastPrinted>2024-02-26T10:26:00Z</cp:lastPrinted>
  <dcterms:created xsi:type="dcterms:W3CDTF">2015-06-15T12:09:00Z</dcterms:created>
  <dcterms:modified xsi:type="dcterms:W3CDTF">2024-04-05T13:56:00Z</dcterms:modified>
</cp:coreProperties>
</file>